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480" w:before="0" w:line="360" w:lineRule="auto"/>
        <w:ind w:left="0" w:right="0" w:hanging="720"/>
        <w:jc w:val="righ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Warszawa, dnia</w:t>
      </w:r>
      <w:r w:rsidDel="00000000" w:rsidR="00000000" w:rsidRPr="00000000">
        <w:rPr>
          <w:rFonts w:ascii="Arial" w:cs="Arial" w:eastAsia="Arial" w:hAnsi="Arial"/>
          <w:sz w:val="20"/>
          <w:szCs w:val="20"/>
          <w:rtl w:val="0"/>
        </w:rPr>
        <w:t xml:space="preserve"> 24.06.2019</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ZAPYTANIE OFERTOWE nr </w:t>
      </w:r>
      <w:r w:rsidDel="00000000" w:rsidR="00000000" w:rsidRPr="00000000">
        <w:rPr>
          <w:rFonts w:ascii="Arial" w:cs="Arial" w:eastAsia="Arial" w:hAnsi="Arial"/>
          <w:b w:val="1"/>
          <w:sz w:val="20"/>
          <w:szCs w:val="20"/>
          <w:rtl w:val="0"/>
        </w:rPr>
        <w:t xml:space="preserve">2</w:t>
      </w:r>
      <w:r w:rsidDel="00000000" w:rsidR="00000000" w:rsidRPr="00000000">
        <w:rPr>
          <w:rtl w:val="0"/>
        </w:rPr>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ZAMAWIAJĄCY</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851" w:right="0" w:hanging="72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1034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gridCol w:w="4678"/>
        <w:tblGridChange w:id="0">
          <w:tblGrid>
            <w:gridCol w:w="5670"/>
            <w:gridCol w:w="4678"/>
          </w:tblGrid>
        </w:tblGridChange>
      </w:tblGrid>
      <w:tr>
        <w:trPr>
          <w:trHeight w:val="1700" w:hRule="atLeast"/>
        </w:trPr>
        <w:tc>
          <w:tcPr>
            <w:vAlign w:val="center"/>
          </w:tcPr>
          <w:p w:rsidR="00000000" w:rsidDel="00000000" w:rsidP="00000000" w:rsidRDefault="00000000" w:rsidRPr="00000000" w14:paraId="00000005">
            <w:pPr>
              <w:tabs>
                <w:tab w:val="left" w:pos="709"/>
              </w:tabs>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Fundacja Dziedzictwa Kulturowego z siedzibą w Warszawie</w:t>
            </w:r>
          </w:p>
          <w:p w:rsidR="00000000" w:rsidDel="00000000" w:rsidP="00000000" w:rsidRDefault="00000000" w:rsidRPr="00000000" w14:paraId="00000006">
            <w:pPr>
              <w:tabs>
                <w:tab w:val="left" w:pos="709"/>
              </w:tabs>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ul. Bukowińska 22 lok. 203</w:t>
            </w:r>
          </w:p>
          <w:p w:rsidR="00000000" w:rsidDel="00000000" w:rsidP="00000000" w:rsidRDefault="00000000" w:rsidRPr="00000000" w14:paraId="00000007">
            <w:pPr>
              <w:tabs>
                <w:tab w:val="left" w:pos="709"/>
              </w:tabs>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02-703 Warszawa</w:t>
            </w:r>
          </w:p>
          <w:p w:rsidR="00000000" w:rsidDel="00000000" w:rsidP="00000000" w:rsidRDefault="00000000" w:rsidRPr="00000000" w14:paraId="00000008">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NIP: 521-363-98-23</w:t>
            </w:r>
          </w:p>
          <w:p w:rsidR="00000000" w:rsidDel="00000000" w:rsidP="00000000" w:rsidRDefault="00000000" w:rsidRPr="00000000" w14:paraId="00000009">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(„Fundacja” lub „Zamawiający”)</w:t>
            </w:r>
          </w:p>
        </w:tc>
        <w:tc>
          <w:tcPr>
            <w:vAlign w:val="center"/>
          </w:tcPr>
          <w:p w:rsidR="00000000" w:rsidDel="00000000" w:rsidP="00000000" w:rsidRDefault="00000000" w:rsidRPr="00000000" w14:paraId="0000000A">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Osoba do kontaktu z Wykonawcami:</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Rafał Bieryło</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e-mail: </w:t>
            </w:r>
            <w:r w:rsidDel="00000000" w:rsidR="00000000" w:rsidRPr="00000000">
              <w:rPr>
                <w:rFonts w:ascii="Arial" w:cs="Arial" w:eastAsia="Arial" w:hAnsi="Arial"/>
                <w:sz w:val="20"/>
                <w:szCs w:val="20"/>
                <w:rtl w:val="0"/>
              </w:rPr>
              <w:t xml:space="preserve">kontakt</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@dziedzictwo.org</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hanging="72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0E">
      <w:pPr>
        <w:spacing w:line="36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851" w:right="0" w:hanging="851"/>
        <w:jc w:val="both"/>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PRZEDMIOT ZAMÓWIENIA</w:t>
      </w:r>
    </w:p>
    <w:p w:rsidR="00000000" w:rsidDel="00000000" w:rsidP="00000000" w:rsidRDefault="00000000" w:rsidRPr="00000000" w14:paraId="00000010">
      <w:pPr>
        <w:spacing w:line="360" w:lineRule="auto"/>
        <w:ind w:left="142" w:firstLine="709"/>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Konserwacja zespołu nagrobków znajdujących się na terenie cmentarza żydowskiego przy ul. Okopowej 49/51 w Warszawie:</w:t>
      </w:r>
    </w:p>
    <w:p w:rsidR="00000000" w:rsidDel="00000000" w:rsidP="00000000" w:rsidRDefault="00000000" w:rsidRPr="00000000" w14:paraId="00000011">
      <w:pPr>
        <w:spacing w:line="360" w:lineRule="auto"/>
        <w:ind w:left="142" w:firstLine="709"/>
        <w:rPr>
          <w:rFonts w:ascii="Arial" w:cs="Arial" w:eastAsia="Arial" w:hAnsi="Arial"/>
          <w:sz w:val="20"/>
          <w:szCs w:val="20"/>
        </w:rPr>
      </w:pPr>
      <w:r w:rsidDel="00000000" w:rsidR="00000000" w:rsidRPr="00000000">
        <w:rPr>
          <w:rFonts w:ascii="Arial" w:cs="Arial" w:eastAsia="Arial" w:hAnsi="Arial"/>
          <w:sz w:val="20"/>
          <w:szCs w:val="20"/>
          <w:rtl w:val="0"/>
        </w:rPr>
        <w:t xml:space="preserve">Zamówienie składa się z dwóch części obejmujących dwie grupy nagrobków:</w:t>
      </w:r>
    </w:p>
    <w:p w:rsidR="00000000" w:rsidDel="00000000" w:rsidP="00000000" w:rsidRDefault="00000000" w:rsidRPr="00000000" w14:paraId="00000012">
      <w:pPr>
        <w:spacing w:line="360" w:lineRule="auto"/>
        <w:ind w:left="142" w:firstLine="709"/>
        <w:rPr>
          <w:rFonts w:ascii="Arial" w:cs="Arial" w:eastAsia="Arial" w:hAnsi="Arial"/>
          <w:sz w:val="20"/>
          <w:szCs w:val="20"/>
        </w:rPr>
      </w:pPr>
      <w:r w:rsidDel="00000000" w:rsidR="00000000" w:rsidRPr="00000000">
        <w:rPr>
          <w:rFonts w:ascii="Arial" w:cs="Arial" w:eastAsia="Arial" w:hAnsi="Arial"/>
          <w:sz w:val="20"/>
          <w:szCs w:val="20"/>
          <w:rtl w:val="0"/>
        </w:rPr>
        <w:t xml:space="preserve">Część pierwsza:</w:t>
      </w:r>
    </w:p>
    <w:p w:rsidR="00000000" w:rsidDel="00000000" w:rsidP="00000000" w:rsidRDefault="00000000" w:rsidRPr="00000000" w14:paraId="00000013">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Majera Bersohna</w:t>
      </w:r>
    </w:p>
    <w:p w:rsidR="00000000" w:rsidDel="00000000" w:rsidP="00000000" w:rsidRDefault="00000000" w:rsidRPr="00000000" w14:paraId="00000014">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Pauliny Bauman (z Bersohnów)</w:t>
      </w:r>
    </w:p>
    <w:p w:rsidR="00000000" w:rsidDel="00000000" w:rsidP="00000000" w:rsidRDefault="00000000" w:rsidRPr="00000000" w14:paraId="00000015">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Salomona Michała Bauman</w:t>
      </w:r>
    </w:p>
    <w:p w:rsidR="00000000" w:rsidDel="00000000" w:rsidP="00000000" w:rsidRDefault="00000000" w:rsidRPr="00000000" w14:paraId="00000016">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Róży Hipszer</w:t>
      </w:r>
    </w:p>
    <w:p w:rsidR="00000000" w:rsidDel="00000000" w:rsidP="00000000" w:rsidRDefault="00000000" w:rsidRPr="00000000" w14:paraId="00000017">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Tomka Oppenheim</w:t>
      </w:r>
    </w:p>
    <w:p w:rsidR="00000000" w:rsidDel="00000000" w:rsidP="00000000" w:rsidRDefault="00000000" w:rsidRPr="00000000" w14:paraId="00000018">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małżonków Kleinadel</w:t>
      </w:r>
    </w:p>
    <w:p w:rsidR="00000000" w:rsidDel="00000000" w:rsidP="00000000" w:rsidRDefault="00000000" w:rsidRPr="00000000" w14:paraId="00000019">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7.</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Ludwika Flatau</w:t>
      </w:r>
    </w:p>
    <w:p w:rsidR="00000000" w:rsidDel="00000000" w:rsidP="00000000" w:rsidRDefault="00000000" w:rsidRPr="00000000" w14:paraId="0000001A">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8.</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Rozalii Flatau</w:t>
      </w:r>
    </w:p>
    <w:p w:rsidR="00000000" w:rsidDel="00000000" w:rsidP="00000000" w:rsidRDefault="00000000" w:rsidRPr="00000000" w14:paraId="0000001B">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Markusa Rosen</w:t>
      </w:r>
    </w:p>
    <w:p w:rsidR="00000000" w:rsidDel="00000000" w:rsidP="00000000" w:rsidRDefault="00000000" w:rsidRPr="00000000" w14:paraId="0000001C">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10.</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Doroty Kohen</w:t>
      </w:r>
    </w:p>
    <w:p w:rsidR="00000000" w:rsidDel="00000000" w:rsidP="00000000" w:rsidRDefault="00000000" w:rsidRPr="00000000" w14:paraId="0000001D">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11.</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Ludwiki Oppenfeld</w:t>
      </w:r>
    </w:p>
    <w:p w:rsidR="00000000" w:rsidDel="00000000" w:rsidP="00000000" w:rsidRDefault="00000000" w:rsidRPr="00000000" w14:paraId="0000001E">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12.</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Bernarda Kohen</w:t>
      </w:r>
    </w:p>
    <w:p w:rsidR="00000000" w:rsidDel="00000000" w:rsidP="00000000" w:rsidRDefault="00000000" w:rsidRPr="00000000" w14:paraId="0000001F">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13.</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Wolfa Taubworcela</w:t>
      </w:r>
    </w:p>
    <w:p w:rsidR="00000000" w:rsidDel="00000000" w:rsidP="00000000" w:rsidRDefault="00000000" w:rsidRPr="00000000" w14:paraId="00000020">
      <w:pPr>
        <w:spacing w:line="360" w:lineRule="auto"/>
        <w:ind w:left="36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spacing w:line="360" w:lineRule="auto"/>
        <w:ind w:left="142" w:firstLine="709"/>
        <w:rPr>
          <w:rFonts w:ascii="Arial" w:cs="Arial" w:eastAsia="Arial" w:hAnsi="Arial"/>
          <w:sz w:val="20"/>
          <w:szCs w:val="20"/>
        </w:rPr>
      </w:pPr>
      <w:r w:rsidDel="00000000" w:rsidR="00000000" w:rsidRPr="00000000">
        <w:rPr>
          <w:rFonts w:ascii="Arial" w:cs="Arial" w:eastAsia="Arial" w:hAnsi="Arial"/>
          <w:sz w:val="20"/>
          <w:szCs w:val="20"/>
          <w:rtl w:val="0"/>
        </w:rPr>
        <w:t xml:space="preserve">Część druga: </w:t>
      </w:r>
    </w:p>
    <w:p w:rsidR="00000000" w:rsidDel="00000000" w:rsidP="00000000" w:rsidRDefault="00000000" w:rsidRPr="00000000" w14:paraId="00000022">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Rubina Handelsman i Heleny z Rosenbergów</w:t>
      </w:r>
    </w:p>
    <w:p w:rsidR="00000000" w:rsidDel="00000000" w:rsidP="00000000" w:rsidRDefault="00000000" w:rsidRPr="00000000" w14:paraId="00000023">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Józefa Handelsman</w:t>
      </w:r>
    </w:p>
    <w:p w:rsidR="00000000" w:rsidDel="00000000" w:rsidP="00000000" w:rsidRDefault="00000000" w:rsidRPr="00000000" w14:paraId="00000024">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Róży Hirszfeld</w:t>
      </w:r>
    </w:p>
    <w:p w:rsidR="00000000" w:rsidDel="00000000" w:rsidP="00000000" w:rsidRDefault="00000000" w:rsidRPr="00000000" w14:paraId="00000025">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Ludwika Hirszfelda</w:t>
      </w:r>
    </w:p>
    <w:p w:rsidR="00000000" w:rsidDel="00000000" w:rsidP="00000000" w:rsidRDefault="00000000" w:rsidRPr="00000000" w14:paraId="00000026">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Stasia Feinsteina</w:t>
      </w:r>
    </w:p>
    <w:p w:rsidR="00000000" w:rsidDel="00000000" w:rsidP="00000000" w:rsidRDefault="00000000" w:rsidRPr="00000000" w14:paraId="00000027">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Yitzhaka Prywesa</w:t>
      </w:r>
    </w:p>
    <w:p w:rsidR="00000000" w:rsidDel="00000000" w:rsidP="00000000" w:rsidRDefault="00000000" w:rsidRPr="00000000" w14:paraId="00000028">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7.</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Aleksandra Hertza</w:t>
      </w:r>
    </w:p>
    <w:p w:rsidR="00000000" w:rsidDel="00000000" w:rsidP="00000000" w:rsidRDefault="00000000" w:rsidRPr="00000000" w14:paraId="00000029">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8.</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Avrahama Tzvi Perlmuttera</w:t>
      </w:r>
    </w:p>
    <w:p w:rsidR="00000000" w:rsidDel="00000000" w:rsidP="00000000" w:rsidRDefault="00000000" w:rsidRPr="00000000" w14:paraId="0000002A">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Dov Berush Meiselsa</w:t>
      </w:r>
    </w:p>
    <w:p w:rsidR="00000000" w:rsidDel="00000000" w:rsidP="00000000" w:rsidRDefault="00000000" w:rsidRPr="00000000" w14:paraId="0000002B">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10.</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Israela Asher Mendelsona</w:t>
      </w:r>
    </w:p>
    <w:p w:rsidR="00000000" w:rsidDel="00000000" w:rsidP="00000000" w:rsidRDefault="00000000" w:rsidRPr="00000000" w14:paraId="0000002C">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11.</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Heleny Słomnickiej</w:t>
      </w:r>
    </w:p>
    <w:p w:rsidR="00000000" w:rsidDel="00000000" w:rsidP="00000000" w:rsidRDefault="00000000" w:rsidRPr="00000000" w14:paraId="0000002D">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12.</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Josefa Arciszewskiego</w:t>
      </w:r>
    </w:p>
    <w:p w:rsidR="00000000" w:rsidDel="00000000" w:rsidP="00000000" w:rsidRDefault="00000000" w:rsidRPr="00000000" w14:paraId="0000002E">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13.</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Rodziny Łaskich</w:t>
      </w:r>
    </w:p>
    <w:p w:rsidR="00000000" w:rsidDel="00000000" w:rsidP="00000000" w:rsidRDefault="00000000" w:rsidRPr="00000000" w14:paraId="0000002F">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14.</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Abrahama Cwajusa</w:t>
      </w:r>
    </w:p>
    <w:p w:rsidR="00000000" w:rsidDel="00000000" w:rsidP="00000000" w:rsidRDefault="00000000" w:rsidRPr="00000000" w14:paraId="00000030">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15.</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Akiwy Gurewicz</w:t>
      </w:r>
    </w:p>
    <w:p w:rsidR="00000000" w:rsidDel="00000000" w:rsidP="00000000" w:rsidRDefault="00000000" w:rsidRPr="00000000" w14:paraId="00000031">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16.</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Władysława Adlera</w:t>
      </w:r>
    </w:p>
    <w:p w:rsidR="00000000" w:rsidDel="00000000" w:rsidP="00000000" w:rsidRDefault="00000000" w:rsidRPr="00000000" w14:paraId="00000032">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17.</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Racheli Landau</w:t>
      </w:r>
    </w:p>
    <w:p w:rsidR="00000000" w:rsidDel="00000000" w:rsidP="00000000" w:rsidRDefault="00000000" w:rsidRPr="00000000" w14:paraId="00000033">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18.</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Adolfa Truskiera</w:t>
      </w:r>
    </w:p>
    <w:p w:rsidR="00000000" w:rsidDel="00000000" w:rsidP="00000000" w:rsidRDefault="00000000" w:rsidRPr="00000000" w14:paraId="00000034">
      <w:pPr>
        <w:spacing w:line="360" w:lineRule="auto"/>
        <w:ind w:lef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TRYB ZAMÓWIENIA</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Niniejsze postępowanie nie podlega przepisom ustawy z dnia 29 stycznia 2004 r. Prawo zamówień publicznych (t.j. Dz. U. z 2013 r., poz. 907 z późn. zm.).</w:t>
      </w:r>
      <w:r w:rsidDel="00000000" w:rsidR="00000000" w:rsidRPr="00000000">
        <w:rPr>
          <w:rtl w:val="0"/>
        </w:rPr>
      </w:r>
    </w:p>
    <w:p w:rsidR="00000000" w:rsidDel="00000000" w:rsidP="00000000" w:rsidRDefault="00000000" w:rsidRPr="00000000" w14:paraId="0000003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Niniejsze postępowanie o udzielenie zamówienia zostaje przeprowadzone zgodnie z Regulaminem udzielania zamówień zgodnie z zasadami równego traktowania, uczciwej konkurencji i przejrzystości („Regulamin”), którego treść dostępna jest na stronie internetowej Fundacji </w:t>
      </w:r>
      <w:hyperlink r:id="rId6">
        <w:r w:rsidDel="00000000" w:rsidR="00000000" w:rsidRPr="00000000">
          <w:rPr>
            <w:rFonts w:ascii="Arial" w:cs="Arial" w:eastAsia="Arial" w:hAnsi="Arial"/>
            <w:i w:val="0"/>
            <w:smallCaps w:val="0"/>
            <w:strike w:val="0"/>
            <w:color w:val="0000ff"/>
            <w:sz w:val="20"/>
            <w:szCs w:val="20"/>
            <w:u w:val="single"/>
            <w:shd w:fill="auto" w:val="clear"/>
            <w:vertAlign w:val="baseline"/>
            <w:rtl w:val="0"/>
          </w:rPr>
          <w:t xml:space="preserve">www.dziedzictwo.org</w:t>
        </w:r>
      </w:hyperlink>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Zamawiający zastrzega sobie prawo unieważnienia postępowania na każdym jego etapie, bez podania przyczyn.</w:t>
      </w:r>
      <w:r w:rsidDel="00000000" w:rsidR="00000000" w:rsidRPr="00000000">
        <w:rPr>
          <w:rtl w:val="0"/>
        </w:rPr>
      </w:r>
    </w:p>
    <w:p w:rsidR="00000000" w:rsidDel="00000000" w:rsidP="00000000" w:rsidRDefault="00000000" w:rsidRPr="00000000" w14:paraId="0000003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Zamawiający zastrzega sobie prawo do wystąpienia z zapytaniem dotyczącym dodatkowych informacji, dokumentów lub wyjaśnień.</w:t>
      </w:r>
      <w:r w:rsidDel="00000000" w:rsidR="00000000" w:rsidRPr="00000000">
        <w:rPr>
          <w:rtl w:val="0"/>
        </w:rPr>
      </w:r>
    </w:p>
    <w:p w:rsidR="00000000" w:rsidDel="00000000" w:rsidP="00000000" w:rsidRDefault="00000000" w:rsidRPr="00000000" w14:paraId="0000003B">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 uzasadnionych wypadkach, w każdym czasie, przed upływem terminu składania ofert, Fundacja może zmodyfikować lub uzupełnić treść zaproszenia do składania ofert. O dokonanej zmianie Zamawiający poinformuje na swojej stronie internetowej lub drogą mailową wszystkich wykonawców, do których skierowano wcześniej zaproszenie do składania ofert.</w:t>
      </w:r>
    </w:p>
    <w:p w:rsidR="00000000" w:rsidDel="00000000" w:rsidP="00000000" w:rsidRDefault="00000000" w:rsidRPr="00000000" w14:paraId="0000003C">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Niniejsze zapytanie ofertowe nie zobowiązuje Fundacji do zawarcia umowy.</w:t>
      </w:r>
    </w:p>
    <w:p w:rsidR="00000000" w:rsidDel="00000000" w:rsidP="00000000" w:rsidRDefault="00000000" w:rsidRPr="00000000" w14:paraId="0000003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Zamówienie finansowane jest z dochodów z inwestycji dotacji przyznanej przez Ministra Kultury i Dziedzictwa Narodowego otrzymanego przez Fundację na podstawie ustawy z dnia 8 grudnia 2017 r. o dotacji dla Fundacji Dziedzictwa Kulturowego przeznaczonej na uzupełnienie kapitału</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wieczystego.</w:t>
      </w:r>
    </w:p>
    <w:p w:rsidR="00000000" w:rsidDel="00000000" w:rsidP="00000000" w:rsidRDefault="00000000" w:rsidRPr="00000000" w14:paraId="0000003E">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 ramach niniejszego zapytania ofertowego Zamawiający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dopuszcza składan</w:t>
      </w:r>
      <w:r w:rsidDel="00000000" w:rsidR="00000000" w:rsidRPr="00000000">
        <w:rPr>
          <w:rFonts w:ascii="Arial" w:cs="Arial" w:eastAsia="Arial" w:hAnsi="Arial"/>
          <w:sz w:val="20"/>
          <w:szCs w:val="20"/>
          <w:rtl w:val="0"/>
        </w:rPr>
        <w:t xml:space="preserve">ie</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ofert częściowych, ale nie dopuszcza składania ofert wariantowych.</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851" w:right="0" w:hanging="72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WARUNKI UDZIAŁU W POSTĘPOWANIU I OPIS DOKONANIA OCENY SPEŁNIENIA TYCH WARUNKÓW</w:t>
      </w:r>
    </w:p>
    <w:p w:rsidR="00000000" w:rsidDel="00000000" w:rsidP="00000000" w:rsidRDefault="00000000" w:rsidRPr="00000000" w14:paraId="00000041">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Zapytanie ofertowe dotyczy potencjalnych kontrahentów prowadzących działalność zgodną z opisem przedmiotu zamówienia.</w:t>
      </w:r>
    </w:p>
    <w:p w:rsidR="00000000" w:rsidDel="00000000" w:rsidP="00000000" w:rsidRDefault="00000000" w:rsidRPr="00000000" w14:paraId="00000042">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 udzielenie zamówienie mogą się ubiegać wykonawcy, którzy:</w:t>
      </w:r>
    </w:p>
    <w:p w:rsidR="00000000" w:rsidDel="00000000" w:rsidP="00000000" w:rsidRDefault="00000000" w:rsidRPr="00000000" w14:paraId="00000043">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60" w:before="0" w:line="360" w:lineRule="auto"/>
        <w:ind w:left="1418" w:right="0" w:hanging="567"/>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posiadają niezbędną wiedzę i doświadczenie oraz dysponują osobami zdolnymi do wykonania zamówienia, w tym Zamawiający wymaga, aby wykonawca dysponował i zaangażował do realizacji Zamówienia:</w:t>
      </w:r>
      <w:r w:rsidDel="00000000" w:rsidR="00000000" w:rsidRPr="00000000">
        <w:rPr>
          <w:rtl w:val="0"/>
        </w:rPr>
      </w:r>
    </w:p>
    <w:tbl>
      <w:tblPr>
        <w:tblStyle w:val="Table2"/>
        <w:tblW w:w="1020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2.5"/>
        <w:gridCol w:w="5102.5"/>
        <w:tblGridChange w:id="0">
          <w:tblGrid>
            <w:gridCol w:w="5102.5"/>
            <w:gridCol w:w="510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Zawód/Zakres działalności firmy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Doświadczenie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Firma konserwatorska, konserwator zabytków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prowadzenie działalności w zakresie konserwacji w okresie od 5 lat</w:t>
            </w:r>
          </w:p>
          <w:p w:rsidR="00000000" w:rsidDel="00000000" w:rsidP="00000000" w:rsidRDefault="00000000" w:rsidRPr="00000000" w14:paraId="0000004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doświadczenie w pracy z zabytkami kamiennymi</w:t>
            </w:r>
          </w:p>
          <w:p w:rsidR="00000000" w:rsidDel="00000000" w:rsidP="00000000" w:rsidRDefault="00000000" w:rsidRPr="00000000" w14:paraId="0000004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doświadczenie w pracy na cmentarzu zabytkowym</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60" w:before="0" w:line="360"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60" w:before="0" w:line="360" w:lineRule="auto"/>
        <w:ind w:left="1418" w:right="0" w:hanging="567"/>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dysponują potencjałem technicznym niezbędnym do wykonania zamówienia, w tym Zamawiający wymaga, aby wykonawca dysponował następującym sprzętem:</w:t>
      </w:r>
      <w:r w:rsidDel="00000000" w:rsidR="00000000" w:rsidRPr="00000000">
        <w:rPr>
          <w:rtl w:val="0"/>
        </w:rPr>
      </w:r>
    </w:p>
    <w:tbl>
      <w:tblPr>
        <w:tblStyle w:val="Table3"/>
        <w:tblW w:w="8787.0" w:type="dxa"/>
        <w:jc w:val="left"/>
        <w:tblInd w:w="151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87"/>
        <w:tblGridChange w:id="0">
          <w:tblGrid>
            <w:gridCol w:w="8787"/>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Nazwa i rodzaj sprzętu</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Zamawiający nie wymaga zapewnienia konkretnego sprzętu lub urządzeń. Zamawiający wymaga zapewnienia potencjału technicznego niezbędnego do wykonania zamówienia.</w:t>
            </w:r>
          </w:p>
        </w:tc>
      </w:tr>
    </w:tbl>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60" w:before="0" w:line="360" w:lineRule="auto"/>
        <w:ind w:left="1418" w:right="0" w:hanging="567"/>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posiadają niezbędną wiedzę i doświadczenie, polegające na wykonaniu następujących usług, dostaw lub zamówień w okresie ostatnich </w:t>
      </w:r>
      <w:r w:rsidDel="00000000" w:rsidR="00000000" w:rsidRPr="00000000">
        <w:rPr>
          <w:rFonts w:ascii="Arial" w:cs="Arial" w:eastAsia="Arial" w:hAnsi="Arial"/>
          <w:sz w:val="20"/>
          <w:szCs w:val="20"/>
          <w:rtl w:val="0"/>
        </w:rPr>
        <w:t xml:space="preserve">pięciu</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lat:</w:t>
      </w:r>
      <w:r w:rsidDel="00000000" w:rsidR="00000000" w:rsidRPr="00000000">
        <w:rPr>
          <w:rtl w:val="0"/>
        </w:rPr>
      </w:r>
    </w:p>
    <w:tbl>
      <w:tblPr>
        <w:tblStyle w:val="Table4"/>
        <w:tblW w:w="8787.0" w:type="dxa"/>
        <w:jc w:val="left"/>
        <w:tblInd w:w="151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87"/>
        <w:tblGridChange w:id="0">
          <w:tblGrid>
            <w:gridCol w:w="8787"/>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Wykonane zadania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Konserwacja zespołu co najmniej 10 nagrobków kamiennych znajdujących się na terenie wpisanym do rejestru zabytków na podstawie pozwolenia konserwatora zabytków w okresie ostatnich pięciu lat</w:t>
            </w: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60" w:before="0" w:line="360" w:lineRule="auto"/>
        <w:ind w:left="108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6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 celu wykazania spełniania warunków udziału w postępowaniu wykonawca jest zobowiązany do złożenia wraz z ofertą następujących dokumentów: </w:t>
      </w:r>
    </w:p>
    <w:tbl>
      <w:tblPr>
        <w:tblStyle w:val="Table5"/>
        <w:tblW w:w="8777.0" w:type="dxa"/>
        <w:jc w:val="left"/>
        <w:tblInd w:w="14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77"/>
        <w:tblGridChange w:id="0">
          <w:tblGrid>
            <w:gridCol w:w="8777"/>
          </w:tblGrid>
        </w:tblGridChange>
      </w:tblGrid>
      <w:tr>
        <w:tc>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60" w:before="0" w:line="360" w:lineRule="auto"/>
              <w:ind w:left="0" w:right="0" w:hanging="72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Wykaz dokumentów, potwierdzających spełnienie warunków udziału w postępowaniu.</w:t>
            </w:r>
          </w:p>
        </w:tc>
      </w:tr>
      <w:tr>
        <w:trPr>
          <w:trHeight w:val="1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160" w:lineRule="auto"/>
              <w:ind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Wycin   </w:t>
            </w:r>
            <w:r w:rsidDel="00000000" w:rsidR="00000000" w:rsidRPr="00000000">
              <w:rPr>
                <w:rFonts w:ascii="Arial" w:cs="Arial" w:eastAsia="Arial" w:hAnsi="Arial"/>
                <w:sz w:val="20"/>
                <w:szCs w:val="20"/>
                <w:rtl w:val="0"/>
              </w:rPr>
              <w:t xml:space="preserve">Referencja (potwierdzenie wykonania) </w:t>
            </w:r>
            <w:r w:rsidDel="00000000" w:rsidR="00000000" w:rsidRPr="00000000">
              <w:rPr>
                <w:rFonts w:ascii="Arial" w:cs="Arial" w:eastAsia="Arial" w:hAnsi="Arial"/>
                <w:sz w:val="20"/>
                <w:szCs w:val="20"/>
                <w:rtl w:val="0"/>
              </w:rPr>
              <w:t xml:space="preserve">prac polegających na konserwacji </w:t>
            </w:r>
            <w:r w:rsidDel="00000000" w:rsidR="00000000" w:rsidRPr="00000000">
              <w:rPr>
                <w:rFonts w:ascii="Arial" w:cs="Arial" w:eastAsia="Arial" w:hAnsi="Arial"/>
                <w:sz w:val="20"/>
                <w:szCs w:val="20"/>
                <w:rtl w:val="0"/>
              </w:rPr>
              <w:t xml:space="preserve"> co najmniej 10 nagrobków kamiennych znajdujących się na terenie wpisanym do rejestru zabytków na podstawie pozwolenia konserwatora zabytków w okresie ostatnich pięciu lat</w:t>
            </w:r>
            <w:r w:rsidDel="00000000" w:rsidR="00000000" w:rsidRPr="00000000">
              <w:rPr>
                <w:rFonts w:ascii="Arial" w:cs="Arial" w:eastAsia="Arial" w:hAnsi="Arial"/>
                <w:sz w:val="20"/>
                <w:szCs w:val="20"/>
                <w:rtl w:val="0"/>
              </w:rPr>
              <w:t xml:space="preserve">, potwierdzająca że prace zostały wykonane należycie i terminowo. Kopia dyplomu potwierdzającego uprawnienia konserwatorskie.</w:t>
            </w:r>
          </w:p>
          <w:p w:rsidR="00000000" w:rsidDel="00000000" w:rsidP="00000000" w:rsidRDefault="00000000" w:rsidRPr="00000000" w14:paraId="00000057">
            <w:pPr>
              <w:widowControl w:val="0"/>
              <w:spacing w:after="160" w:lineRule="auto"/>
              <w:ind w:hanging="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widowControl w:val="0"/>
              <w:spacing w:after="160" w:lineRule="auto"/>
              <w:ind w:hanging="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widowControl w:val="0"/>
              <w:spacing w:after="160" w:lineRule="auto"/>
              <w:ind w:hanging="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widowControl w:val="0"/>
              <w:spacing w:after="160" w:lineRule="auto"/>
              <w:ind w:hanging="720"/>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851" w:right="0" w:hanging="72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Wykluczeniu z postępowania podlega wykonawca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000000" w:rsidDel="00000000" w:rsidP="00000000" w:rsidRDefault="00000000" w:rsidRPr="00000000" w14:paraId="0000005D">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uczestniczeniu w spółce jako wspólnik spółki cywilnej lub spółki osobowej;</w:t>
      </w:r>
    </w:p>
    <w:p w:rsidR="00000000" w:rsidDel="00000000" w:rsidP="00000000" w:rsidRDefault="00000000" w:rsidRPr="00000000" w14:paraId="0000005E">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posiadaniu co najmniej 10 % udziałów lub akcji;</w:t>
      </w:r>
    </w:p>
    <w:p w:rsidR="00000000" w:rsidDel="00000000" w:rsidP="00000000" w:rsidRDefault="00000000" w:rsidRPr="00000000" w14:paraId="0000005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418" w:right="0" w:hanging="567"/>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pełnieniu funkcji członka organu nadzorczego lub zarządzającego, prokurenta, pełnomocnika;</w:t>
      </w:r>
    </w:p>
    <w:p w:rsidR="00000000" w:rsidDel="00000000" w:rsidP="00000000" w:rsidRDefault="00000000" w:rsidRPr="00000000" w14:paraId="00000060">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360" w:lineRule="auto"/>
        <w:ind w:left="1418" w:right="0" w:hanging="567"/>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pozostawaniu w związku małżeńskim, w stosunku pokrewieństwa lub powinowactwa w linii prostej, pokrewieństwa drugiego stopnia lub powinowactwa drugiego stopnia w linii bocznej lub </w:t>
        <w:br w:type="textWrapping"/>
        <w:t xml:space="preserve">w stosunku przysposobienia, opieki lub kurateli.</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60" w:before="0" w:line="360" w:lineRule="auto"/>
        <w:ind w:left="851" w:right="0" w:hanging="40.99999999999994"/>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 celu udokumentowania braku podstaw do wykluczenia wykonawca załączy do oferty Oświadczenie o braku podstaw do wykluczenia z postępowania z powodu występowania powiązań osobowych lub kapitałowych Załącznik nr 3 do niniejszego Zapytania.</w:t>
      </w:r>
    </w:p>
    <w:p w:rsidR="00000000" w:rsidDel="00000000" w:rsidP="00000000" w:rsidRDefault="00000000" w:rsidRPr="00000000" w14:paraId="00000062">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Złożenie oferty jest jednoznaczne z zaakceptowaniem bez zastrzeżeń treści niniejszego zaproszenia do składania ofert.</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851" w:right="0" w:hanging="72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851" w:right="0" w:hanging="851"/>
        <w:jc w:val="both"/>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SZCZEGÓŁY DOTYCZĄCE PRZEDMIOTU ZAMÓWIENIA I JEGO REALIZACJI</w:t>
      </w:r>
    </w:p>
    <w:p w:rsidR="00000000" w:rsidDel="00000000" w:rsidP="00000000" w:rsidRDefault="00000000" w:rsidRPr="00000000" w14:paraId="00000065">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Kod CPV: 92.52.21.00-7 - Usługi ochrony obiektów historycznych</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862" w:righ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Prace konserwatorskie przy zespołach nagrobków znajdujących się na terenie cmentarza żydowskiego przy ul. Okopowej 49/51 w Warszawie: </w:t>
      </w:r>
    </w:p>
    <w:p w:rsidR="00000000" w:rsidDel="00000000" w:rsidP="00000000" w:rsidRDefault="00000000" w:rsidRPr="00000000" w14:paraId="00000067">
      <w:pPr>
        <w:spacing w:line="360" w:lineRule="auto"/>
        <w:ind w:left="142" w:firstLine="709"/>
        <w:rPr>
          <w:rFonts w:ascii="Arial" w:cs="Arial" w:eastAsia="Arial" w:hAnsi="Arial"/>
          <w:sz w:val="20"/>
          <w:szCs w:val="20"/>
        </w:rPr>
      </w:pPr>
      <w:r w:rsidDel="00000000" w:rsidR="00000000" w:rsidRPr="00000000">
        <w:rPr>
          <w:rFonts w:ascii="Arial" w:cs="Arial" w:eastAsia="Arial" w:hAnsi="Arial"/>
          <w:sz w:val="20"/>
          <w:szCs w:val="20"/>
          <w:rtl w:val="0"/>
        </w:rPr>
        <w:t xml:space="preserve">Zamówienie składa się z dwóch części obejmujących odrębne grupy nagrobków:</w:t>
      </w:r>
    </w:p>
    <w:p w:rsidR="00000000" w:rsidDel="00000000" w:rsidP="00000000" w:rsidRDefault="00000000" w:rsidRPr="00000000" w14:paraId="00000068">
      <w:pPr>
        <w:spacing w:line="360" w:lineRule="auto"/>
        <w:ind w:left="142" w:firstLine="709"/>
        <w:rPr>
          <w:rFonts w:ascii="Arial" w:cs="Arial" w:eastAsia="Arial" w:hAnsi="Arial"/>
          <w:sz w:val="20"/>
          <w:szCs w:val="20"/>
        </w:rPr>
      </w:pPr>
      <w:r w:rsidDel="00000000" w:rsidR="00000000" w:rsidRPr="00000000">
        <w:rPr>
          <w:rFonts w:ascii="Arial" w:cs="Arial" w:eastAsia="Arial" w:hAnsi="Arial"/>
          <w:sz w:val="20"/>
          <w:szCs w:val="20"/>
          <w:rtl w:val="0"/>
        </w:rPr>
        <w:t xml:space="preserve">Część pierwsza:</w:t>
      </w:r>
    </w:p>
    <w:p w:rsidR="00000000" w:rsidDel="00000000" w:rsidP="00000000" w:rsidRDefault="00000000" w:rsidRPr="00000000" w14:paraId="00000069">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Majera Bersohna</w:t>
      </w:r>
    </w:p>
    <w:p w:rsidR="00000000" w:rsidDel="00000000" w:rsidP="00000000" w:rsidRDefault="00000000" w:rsidRPr="00000000" w14:paraId="0000006A">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Pauliny Bauman (z Bersohnów)</w:t>
      </w:r>
    </w:p>
    <w:p w:rsidR="00000000" w:rsidDel="00000000" w:rsidP="00000000" w:rsidRDefault="00000000" w:rsidRPr="00000000" w14:paraId="0000006B">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Salomona Michała Bauman</w:t>
      </w:r>
    </w:p>
    <w:p w:rsidR="00000000" w:rsidDel="00000000" w:rsidP="00000000" w:rsidRDefault="00000000" w:rsidRPr="00000000" w14:paraId="0000006C">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Róży Hipszer</w:t>
      </w:r>
    </w:p>
    <w:p w:rsidR="00000000" w:rsidDel="00000000" w:rsidP="00000000" w:rsidRDefault="00000000" w:rsidRPr="00000000" w14:paraId="0000006D">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Tomka Oppenheim</w:t>
      </w:r>
    </w:p>
    <w:p w:rsidR="00000000" w:rsidDel="00000000" w:rsidP="00000000" w:rsidRDefault="00000000" w:rsidRPr="00000000" w14:paraId="0000006E">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małżonków Kleinadel</w:t>
      </w:r>
    </w:p>
    <w:p w:rsidR="00000000" w:rsidDel="00000000" w:rsidP="00000000" w:rsidRDefault="00000000" w:rsidRPr="00000000" w14:paraId="0000006F">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7.</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Ludwika Flatau</w:t>
      </w:r>
    </w:p>
    <w:p w:rsidR="00000000" w:rsidDel="00000000" w:rsidP="00000000" w:rsidRDefault="00000000" w:rsidRPr="00000000" w14:paraId="00000070">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8.</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Rozalii Flatau</w:t>
      </w:r>
    </w:p>
    <w:p w:rsidR="00000000" w:rsidDel="00000000" w:rsidP="00000000" w:rsidRDefault="00000000" w:rsidRPr="00000000" w14:paraId="00000071">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Markusa Rosen</w:t>
      </w:r>
    </w:p>
    <w:p w:rsidR="00000000" w:rsidDel="00000000" w:rsidP="00000000" w:rsidRDefault="00000000" w:rsidRPr="00000000" w14:paraId="00000072">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10.</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Doroty Kohen</w:t>
      </w:r>
    </w:p>
    <w:p w:rsidR="00000000" w:rsidDel="00000000" w:rsidP="00000000" w:rsidRDefault="00000000" w:rsidRPr="00000000" w14:paraId="00000073">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11.</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Ludwiki Oppenfeld</w:t>
      </w:r>
    </w:p>
    <w:p w:rsidR="00000000" w:rsidDel="00000000" w:rsidP="00000000" w:rsidRDefault="00000000" w:rsidRPr="00000000" w14:paraId="00000074">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12.</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Bernarda Kohen</w:t>
      </w:r>
    </w:p>
    <w:p w:rsidR="00000000" w:rsidDel="00000000" w:rsidP="00000000" w:rsidRDefault="00000000" w:rsidRPr="00000000" w14:paraId="00000075">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13.</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Wolfa Taubworcela</w:t>
      </w:r>
    </w:p>
    <w:p w:rsidR="00000000" w:rsidDel="00000000" w:rsidP="00000000" w:rsidRDefault="00000000" w:rsidRPr="00000000" w14:paraId="00000076">
      <w:pPr>
        <w:spacing w:line="360" w:lineRule="auto"/>
        <w:ind w:left="142" w:firstLine="709"/>
        <w:rPr>
          <w:rFonts w:ascii="Arial" w:cs="Arial" w:eastAsia="Arial" w:hAnsi="Arial"/>
          <w:sz w:val="20"/>
          <w:szCs w:val="20"/>
        </w:rPr>
      </w:pPr>
      <w:r w:rsidDel="00000000" w:rsidR="00000000" w:rsidRPr="00000000">
        <w:rPr>
          <w:rFonts w:ascii="Arial" w:cs="Arial" w:eastAsia="Arial" w:hAnsi="Arial"/>
          <w:sz w:val="20"/>
          <w:szCs w:val="20"/>
          <w:rtl w:val="0"/>
        </w:rPr>
        <w:t xml:space="preserve">Część druga:</w:t>
      </w:r>
    </w:p>
    <w:p w:rsidR="00000000" w:rsidDel="00000000" w:rsidP="00000000" w:rsidRDefault="00000000" w:rsidRPr="00000000" w14:paraId="00000077">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Rubina Handelsman i Heleny z Rosenbergów</w:t>
      </w:r>
    </w:p>
    <w:p w:rsidR="00000000" w:rsidDel="00000000" w:rsidP="00000000" w:rsidRDefault="00000000" w:rsidRPr="00000000" w14:paraId="00000078">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Józefa Handelsman</w:t>
      </w:r>
    </w:p>
    <w:p w:rsidR="00000000" w:rsidDel="00000000" w:rsidP="00000000" w:rsidRDefault="00000000" w:rsidRPr="00000000" w14:paraId="00000079">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Róży Hirszfeld</w:t>
      </w:r>
    </w:p>
    <w:p w:rsidR="00000000" w:rsidDel="00000000" w:rsidP="00000000" w:rsidRDefault="00000000" w:rsidRPr="00000000" w14:paraId="0000007A">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Ludwika Hirszfelda</w:t>
      </w:r>
    </w:p>
    <w:p w:rsidR="00000000" w:rsidDel="00000000" w:rsidP="00000000" w:rsidRDefault="00000000" w:rsidRPr="00000000" w14:paraId="0000007B">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Stasia Feinsteina</w:t>
      </w:r>
    </w:p>
    <w:p w:rsidR="00000000" w:rsidDel="00000000" w:rsidP="00000000" w:rsidRDefault="00000000" w:rsidRPr="00000000" w14:paraId="0000007C">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Yitzhaka Prywesa</w:t>
      </w:r>
    </w:p>
    <w:p w:rsidR="00000000" w:rsidDel="00000000" w:rsidP="00000000" w:rsidRDefault="00000000" w:rsidRPr="00000000" w14:paraId="0000007D">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7.</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Aleksandra Hertza</w:t>
      </w:r>
    </w:p>
    <w:p w:rsidR="00000000" w:rsidDel="00000000" w:rsidP="00000000" w:rsidRDefault="00000000" w:rsidRPr="00000000" w14:paraId="0000007E">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8.</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Avrahama Tzvi Perlmuttera</w:t>
      </w:r>
    </w:p>
    <w:p w:rsidR="00000000" w:rsidDel="00000000" w:rsidP="00000000" w:rsidRDefault="00000000" w:rsidRPr="00000000" w14:paraId="0000007F">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Dov Berush Meiselsa</w:t>
      </w:r>
    </w:p>
    <w:p w:rsidR="00000000" w:rsidDel="00000000" w:rsidP="00000000" w:rsidRDefault="00000000" w:rsidRPr="00000000" w14:paraId="00000080">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10.</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Israela Asher Mendelsona</w:t>
      </w:r>
    </w:p>
    <w:p w:rsidR="00000000" w:rsidDel="00000000" w:rsidP="00000000" w:rsidRDefault="00000000" w:rsidRPr="00000000" w14:paraId="00000081">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11.</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Heleny Słomnickiej</w:t>
      </w:r>
    </w:p>
    <w:p w:rsidR="00000000" w:rsidDel="00000000" w:rsidP="00000000" w:rsidRDefault="00000000" w:rsidRPr="00000000" w14:paraId="00000082">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12.</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Josefa Arciszewskiego</w:t>
      </w:r>
    </w:p>
    <w:p w:rsidR="00000000" w:rsidDel="00000000" w:rsidP="00000000" w:rsidRDefault="00000000" w:rsidRPr="00000000" w14:paraId="00000083">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13.</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Rodziny Łaskich</w:t>
      </w:r>
    </w:p>
    <w:p w:rsidR="00000000" w:rsidDel="00000000" w:rsidP="00000000" w:rsidRDefault="00000000" w:rsidRPr="00000000" w14:paraId="00000084">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14.</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Abrahama Cwajusa</w:t>
      </w:r>
    </w:p>
    <w:p w:rsidR="00000000" w:rsidDel="00000000" w:rsidP="00000000" w:rsidRDefault="00000000" w:rsidRPr="00000000" w14:paraId="00000085">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15.</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Akiwy Gurewicz</w:t>
      </w:r>
    </w:p>
    <w:p w:rsidR="00000000" w:rsidDel="00000000" w:rsidP="00000000" w:rsidRDefault="00000000" w:rsidRPr="00000000" w14:paraId="00000086">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16.</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Władysława Adlera</w:t>
      </w:r>
    </w:p>
    <w:p w:rsidR="00000000" w:rsidDel="00000000" w:rsidP="00000000" w:rsidRDefault="00000000" w:rsidRPr="00000000" w14:paraId="00000087">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17.</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Racheli Landau</w:t>
      </w:r>
    </w:p>
    <w:p w:rsidR="00000000" w:rsidDel="00000000" w:rsidP="00000000" w:rsidRDefault="00000000" w:rsidRPr="00000000" w14:paraId="00000088">
      <w:pPr>
        <w:spacing w:line="360" w:lineRule="auto"/>
        <w:ind w:left="360"/>
        <w:rPr>
          <w:rFonts w:ascii="Arial" w:cs="Arial" w:eastAsia="Arial" w:hAnsi="Arial"/>
          <w:sz w:val="20"/>
          <w:szCs w:val="20"/>
        </w:rPr>
      </w:pPr>
      <w:r w:rsidDel="00000000" w:rsidR="00000000" w:rsidRPr="00000000">
        <w:rPr>
          <w:rFonts w:ascii="Arial" w:cs="Arial" w:eastAsia="Arial" w:hAnsi="Arial"/>
          <w:sz w:val="20"/>
          <w:szCs w:val="20"/>
          <w:rtl w:val="0"/>
        </w:rPr>
        <w:t xml:space="preserve">18.</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Nagrobek Adolfa Truskiera</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142" w:right="0" w:firstLine="709"/>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142" w:right="0" w:firstLine="709"/>
        <w:rPr>
          <w:rFonts w:ascii="Arial" w:cs="Arial" w:eastAsia="Arial" w:hAnsi="Arial"/>
          <w:sz w:val="20"/>
          <w:szCs w:val="20"/>
        </w:rPr>
      </w:pPr>
      <w:r w:rsidDel="00000000" w:rsidR="00000000" w:rsidRPr="00000000">
        <w:rPr>
          <w:rFonts w:ascii="Arial" w:cs="Arial" w:eastAsia="Arial" w:hAnsi="Arial"/>
          <w:sz w:val="20"/>
          <w:szCs w:val="20"/>
          <w:rtl w:val="0"/>
        </w:rPr>
        <w:t xml:space="preserve">Szczegółowy opis prac znajduje się w załączonych do zapytania ofertowego programach prac.</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142" w:right="0" w:firstLine="709"/>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142" w:right="0" w:firstLine="709"/>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Wykonawca zobowiązuje się przestrzegać poniższych warunków:</w:t>
      </w:r>
      <w:r w:rsidDel="00000000" w:rsidR="00000000" w:rsidRPr="00000000">
        <w:rPr>
          <w:rtl w:val="0"/>
        </w:rPr>
      </w:r>
    </w:p>
    <w:p w:rsidR="00000000" w:rsidDel="00000000" w:rsidP="00000000" w:rsidRDefault="00000000" w:rsidRPr="00000000" w14:paraId="0000008D">
      <w:pPr>
        <w:spacing w:line="360" w:lineRule="auto"/>
        <w:ind w:left="86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 Podczas wykonywania prac należy zwracać szczególną uwagę by nie naruszać miejsc spoczynku zmarłych.</w:t>
      </w:r>
    </w:p>
    <w:p w:rsidR="00000000" w:rsidDel="00000000" w:rsidP="00000000" w:rsidRDefault="00000000" w:rsidRPr="00000000" w14:paraId="0000008E">
      <w:pPr>
        <w:spacing w:line="360" w:lineRule="auto"/>
        <w:ind w:left="142" w:firstLine="709"/>
        <w:rPr>
          <w:rFonts w:ascii="Arial" w:cs="Arial" w:eastAsia="Arial" w:hAnsi="Arial"/>
          <w:sz w:val="20"/>
          <w:szCs w:val="20"/>
        </w:rPr>
      </w:pPr>
      <w:r w:rsidDel="00000000" w:rsidR="00000000" w:rsidRPr="00000000">
        <w:rPr>
          <w:rFonts w:ascii="Arial" w:cs="Arial" w:eastAsia="Arial" w:hAnsi="Arial"/>
          <w:sz w:val="20"/>
          <w:szCs w:val="20"/>
          <w:rtl w:val="0"/>
        </w:rPr>
        <w:t xml:space="preserve">2. Wszelkie zastrzeżenia i wątpliwości na bieżąco należy konsultować z Zamawiającym</w:t>
      </w:r>
    </w:p>
    <w:p w:rsidR="00000000" w:rsidDel="00000000" w:rsidP="00000000" w:rsidRDefault="00000000" w:rsidRPr="00000000" w14:paraId="0000008F">
      <w:pPr>
        <w:spacing w:line="360" w:lineRule="auto"/>
        <w:ind w:left="142" w:firstLine="709"/>
        <w:rPr>
          <w:rFonts w:ascii="Arial" w:cs="Arial" w:eastAsia="Arial" w:hAnsi="Arial"/>
          <w:sz w:val="20"/>
          <w:szCs w:val="20"/>
        </w:rPr>
      </w:pPr>
      <w:r w:rsidDel="00000000" w:rsidR="00000000" w:rsidRPr="00000000">
        <w:rPr>
          <w:rFonts w:ascii="Arial" w:cs="Arial" w:eastAsia="Arial" w:hAnsi="Arial"/>
          <w:sz w:val="20"/>
          <w:szCs w:val="20"/>
          <w:rtl w:val="0"/>
        </w:rPr>
        <w:t xml:space="preserve">3. Postępy prac oraz trudności należy zgłaszać bezpośrednio zamawiającemu.</w:t>
      </w:r>
    </w:p>
    <w:p w:rsidR="00000000" w:rsidDel="00000000" w:rsidP="00000000" w:rsidRDefault="00000000" w:rsidRPr="00000000" w14:paraId="00000090">
      <w:pPr>
        <w:spacing w:line="360" w:lineRule="auto"/>
        <w:ind w:left="142" w:firstLine="709"/>
        <w:rPr>
          <w:rFonts w:ascii="Arial" w:cs="Arial" w:eastAsia="Arial" w:hAnsi="Arial"/>
          <w:sz w:val="20"/>
          <w:szCs w:val="20"/>
        </w:rPr>
      </w:pPr>
      <w:r w:rsidDel="00000000" w:rsidR="00000000" w:rsidRPr="00000000">
        <w:rPr>
          <w:rFonts w:ascii="Arial" w:cs="Arial" w:eastAsia="Arial" w:hAnsi="Arial"/>
          <w:sz w:val="20"/>
          <w:szCs w:val="20"/>
          <w:rtl w:val="0"/>
        </w:rPr>
        <w:t xml:space="preserve">4. Konieczne jest przestrzeganie zasad religijnych funkcjonowania cmentarza</w:t>
      </w:r>
    </w:p>
    <w:p w:rsidR="00000000" w:rsidDel="00000000" w:rsidP="00000000" w:rsidRDefault="00000000" w:rsidRPr="00000000" w14:paraId="00000091">
      <w:pPr>
        <w:spacing w:line="36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5. Terminem końcowym prac jest 30.11.2019 r.</w:t>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36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36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Podana przez wykonawcę cena netto prac konserwatorskich powinna zawierać wszystkie koszty przeprowadzenia prac.</w:t>
      </w:r>
      <w:r w:rsidDel="00000000" w:rsidR="00000000" w:rsidRPr="00000000">
        <w:rPr>
          <w:rtl w:val="0"/>
        </w:rPr>
      </w:r>
    </w:p>
    <w:p w:rsidR="00000000" w:rsidDel="00000000" w:rsidP="00000000" w:rsidRDefault="00000000" w:rsidRPr="00000000" w14:paraId="00000094">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Wynagrodzenie będzie należne wykonawcy za każdy opracowywany obiekt oddzielnie wg ceny jednostkowej podanej w ofercie.</w:t>
      </w:r>
      <w:r w:rsidDel="00000000" w:rsidR="00000000" w:rsidRPr="00000000">
        <w:rPr>
          <w:rtl w:val="0"/>
        </w:rPr>
      </w:r>
    </w:p>
    <w:p w:rsidR="00000000" w:rsidDel="00000000" w:rsidP="00000000" w:rsidRDefault="00000000" w:rsidRPr="00000000" w14:paraId="00000095">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6">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7">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8">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KRYTERIA OCENY OFERT</w:t>
      </w: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09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62"/>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Cena – Waga: </w:t>
      </w:r>
      <w:r w:rsidDel="00000000" w:rsidR="00000000" w:rsidRPr="00000000">
        <w:rPr>
          <w:rFonts w:ascii="Arial" w:cs="Arial" w:eastAsia="Arial" w:hAnsi="Arial"/>
          <w:sz w:val="20"/>
          <w:szCs w:val="20"/>
          <w:rtl w:val="0"/>
        </w:rPr>
        <w:t xml:space="preserve">70</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70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pkt)</w:t>
      </w:r>
      <w:r w:rsidDel="00000000" w:rsidR="00000000" w:rsidRPr="00000000">
        <w:rPr>
          <w:rtl w:val="0"/>
        </w:rPr>
      </w:r>
    </w:p>
    <w:p w:rsidR="00000000" w:rsidDel="00000000" w:rsidP="00000000" w:rsidRDefault="00000000" w:rsidRPr="00000000" w14:paraId="0000009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 kryterium Cena punkty zostaną przyznane (z dokładnością do dwóch miejsc po przecinku) zgodnie ze wzorem: </w:t>
      </w:r>
    </w:p>
    <w:p w:rsidR="00000000" w:rsidDel="00000000" w:rsidP="00000000" w:rsidRDefault="00000000" w:rsidRPr="00000000" w14:paraId="0000009C">
      <w:pPr>
        <w:jc w:val="center"/>
        <w:rPr>
          <w:rFonts w:ascii="Arial" w:cs="Arial" w:eastAsia="Arial" w:hAnsi="Arial"/>
          <w:i w:val="0"/>
          <w:smallCaps w:val="0"/>
          <w:strike w:val="0"/>
          <w:color w:val="000000"/>
          <w:sz w:val="20"/>
          <w:szCs w:val="20"/>
          <w:u w:val="none"/>
          <w:shd w:fill="auto" w:val="clear"/>
          <w:vertAlign w:val="baseline"/>
        </w:rPr>
      </w:pPr>
      <m:oMath>
        <m:r>
          <w:rPr>
            <w:rFonts w:ascii="Arial" w:cs="Arial" w:eastAsia="Arial" w:hAnsi="Arial"/>
            <w:i w:val="0"/>
            <w:smallCaps w:val="0"/>
            <w:strike w:val="0"/>
            <w:color w:val="000000"/>
            <w:sz w:val="20"/>
            <w:szCs w:val="20"/>
            <w:u w:val="none"/>
            <w:shd w:fill="auto" w:val="clear"/>
            <w:vertAlign w:val="baseline"/>
          </w:rPr>
          <m:t xml:space="preserve">Pc=</m:t>
        </m:r>
        <m:f>
          <m:fPr>
            <m:ctrlPr>
              <w:rPr>
                <w:rFonts w:ascii="Arial" w:cs="Arial" w:eastAsia="Arial" w:hAnsi="Arial"/>
                <w:i w:val="0"/>
                <w:smallCaps w:val="0"/>
                <w:strike w:val="0"/>
                <w:color w:val="000000"/>
                <w:sz w:val="20"/>
                <w:szCs w:val="20"/>
                <w:u w:val="none"/>
                <w:shd w:fill="auto" w:val="clear"/>
                <w:vertAlign w:val="baseline"/>
              </w:rPr>
            </m:ctrlPr>
          </m:fPr>
          <m:num>
            <m:sSub>
              <m:sSubPr>
                <m:ctrlPr>
                  <w:rPr>
                    <w:rFonts w:ascii="Arial" w:cs="Arial" w:eastAsia="Arial" w:hAnsi="Arial"/>
                    <w:i w:val="0"/>
                    <w:smallCaps w:val="0"/>
                    <w:strike w:val="0"/>
                    <w:color w:val="000000"/>
                    <w:sz w:val="20"/>
                    <w:szCs w:val="20"/>
                    <w:u w:val="none"/>
                    <w:shd w:fill="auto" w:val="clear"/>
                    <w:vertAlign w:val="baseline"/>
                  </w:rPr>
                </m:ctrlPr>
              </m:sSubPr>
              <m:e>
                <m:r>
                  <w:rPr>
                    <w:rFonts w:ascii="Arial" w:cs="Arial" w:eastAsia="Arial" w:hAnsi="Arial"/>
                    <w:i w:val="0"/>
                    <w:smallCaps w:val="0"/>
                    <w:strike w:val="0"/>
                    <w:color w:val="000000"/>
                    <w:sz w:val="20"/>
                    <w:szCs w:val="20"/>
                    <w:u w:val="none"/>
                    <w:shd w:fill="auto" w:val="clear"/>
                    <w:vertAlign w:val="baseline"/>
                  </w:rPr>
                  <m:t xml:space="preserve">C</m:t>
                </m:r>
              </m:e>
              <m:sub>
                <m:r>
                  <w:rPr>
                    <w:rFonts w:ascii="Arial" w:cs="Arial" w:eastAsia="Arial" w:hAnsi="Arial"/>
                    <w:i w:val="0"/>
                    <w:smallCaps w:val="0"/>
                    <w:strike w:val="0"/>
                    <w:color w:val="000000"/>
                    <w:sz w:val="20"/>
                    <w:szCs w:val="20"/>
                    <w:u w:val="none"/>
                    <w:shd w:fill="auto" w:val="clear"/>
                    <w:vertAlign w:val="baseline"/>
                  </w:rPr>
                  <m:t xml:space="preserve">min</m:t>
                </m:r>
              </m:sub>
            </m:sSub>
          </m:num>
          <m:den>
            <m:sSub>
              <m:sSubPr>
                <m:ctrlPr>
                  <w:rPr>
                    <w:rFonts w:ascii="Arial" w:cs="Arial" w:eastAsia="Arial" w:hAnsi="Arial"/>
                    <w:i w:val="0"/>
                    <w:smallCaps w:val="0"/>
                    <w:strike w:val="0"/>
                    <w:color w:val="000000"/>
                    <w:sz w:val="20"/>
                    <w:szCs w:val="20"/>
                    <w:u w:val="none"/>
                    <w:shd w:fill="auto" w:val="clear"/>
                    <w:vertAlign w:val="baseline"/>
                  </w:rPr>
                </m:ctrlPr>
              </m:sSubPr>
              <m:e>
                <m:r>
                  <w:rPr>
                    <w:rFonts w:ascii="Arial" w:cs="Arial" w:eastAsia="Arial" w:hAnsi="Arial"/>
                    <w:i w:val="0"/>
                    <w:smallCaps w:val="0"/>
                    <w:strike w:val="0"/>
                    <w:color w:val="000000"/>
                    <w:sz w:val="20"/>
                    <w:szCs w:val="20"/>
                    <w:u w:val="none"/>
                    <w:shd w:fill="auto" w:val="clear"/>
                    <w:vertAlign w:val="baseline"/>
                  </w:rPr>
                  <m:t xml:space="preserve">C</m:t>
                </m:r>
              </m:e>
              <m:sub>
                <m:r>
                  <w:rPr>
                    <w:rFonts w:ascii="Arial" w:cs="Arial" w:eastAsia="Arial" w:hAnsi="Arial"/>
                    <w:i w:val="0"/>
                    <w:smallCaps w:val="0"/>
                    <w:strike w:val="0"/>
                    <w:color w:val="000000"/>
                    <w:sz w:val="20"/>
                    <w:szCs w:val="20"/>
                    <w:u w:val="none"/>
                    <w:shd w:fill="auto" w:val="clear"/>
                    <w:vertAlign w:val="baseline"/>
                  </w:rPr>
                  <m:t xml:space="preserve">badana</m:t>
                </m:r>
              </m:sub>
            </m:sSub>
          </m:den>
        </m:f>
        <m:r>
          <w:rPr>
            <w:rFonts w:ascii="Arial" w:cs="Arial" w:eastAsia="Arial" w:hAnsi="Arial"/>
            <w:i w:val="0"/>
            <w:smallCaps w:val="0"/>
            <w:strike w:val="0"/>
            <w:color w:val="000000"/>
            <w:sz w:val="20"/>
            <w:szCs w:val="20"/>
            <w:u w:val="none"/>
            <w:shd w:fill="auto" w:val="clear"/>
            <w:vertAlign w:val="baseline"/>
          </w:rPr>
          <m:t xml:space="preserve"> x </m:t>
        </m:r>
        <m:r>
          <w:rPr>
            <w:rFonts w:ascii="Arial" w:cs="Arial" w:eastAsia="Arial" w:hAnsi="Arial"/>
            <w:sz w:val="20"/>
            <w:szCs w:val="20"/>
          </w:rPr>
          <m:t xml:space="preserve">waga</m:t>
        </m:r>
      </m:oMath>
      <w:r w:rsidDel="00000000" w:rsidR="00000000" w:rsidRPr="00000000">
        <w:rPr>
          <w:rtl w:val="0"/>
        </w:rPr>
      </w:r>
    </w:p>
    <w:p w:rsidR="00000000" w:rsidDel="00000000" w:rsidP="00000000" w:rsidRDefault="00000000" w:rsidRPr="00000000" w14:paraId="0000009D">
      <w:pPr>
        <w:spacing w:after="0" w:line="360" w:lineRule="auto"/>
        <w:ind w:left="8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Pc – Punkty w kryterium ceny</w:t>
      </w:r>
    </w:p>
    <w:p w:rsidR="00000000" w:rsidDel="00000000" w:rsidP="00000000" w:rsidRDefault="00000000" w:rsidRPr="00000000" w14:paraId="0000009E">
      <w:pPr>
        <w:spacing w:after="0" w:line="360" w:lineRule="auto"/>
        <w:ind w:left="8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sz w:val="20"/>
          <w:szCs w:val="20"/>
          <w:vertAlign w:val="subscript"/>
          <w:rtl w:val="0"/>
        </w:rPr>
        <w:t xml:space="preserve">min</w:t>
      </w:r>
      <w:r w:rsidDel="00000000" w:rsidR="00000000" w:rsidRPr="00000000">
        <w:rPr>
          <w:rFonts w:ascii="Arial" w:cs="Arial" w:eastAsia="Arial" w:hAnsi="Arial"/>
          <w:sz w:val="20"/>
          <w:szCs w:val="20"/>
          <w:rtl w:val="0"/>
        </w:rPr>
        <w:t xml:space="preserve"> – cena netto najniższa</w:t>
      </w:r>
    </w:p>
    <w:p w:rsidR="00000000" w:rsidDel="00000000" w:rsidP="00000000" w:rsidRDefault="00000000" w:rsidRPr="00000000" w14:paraId="0000009F">
      <w:pPr>
        <w:spacing w:after="0" w:line="360" w:lineRule="auto"/>
        <w:ind w:left="8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sz w:val="20"/>
          <w:szCs w:val="20"/>
          <w:vertAlign w:val="subscript"/>
          <w:rtl w:val="0"/>
        </w:rPr>
        <w:t xml:space="preserve">badana</w:t>
      </w:r>
      <w:r w:rsidDel="00000000" w:rsidR="00000000" w:rsidRPr="00000000">
        <w:rPr>
          <w:rFonts w:ascii="Arial" w:cs="Arial" w:eastAsia="Arial" w:hAnsi="Arial"/>
          <w:sz w:val="20"/>
          <w:szCs w:val="20"/>
          <w:rtl w:val="0"/>
        </w:rPr>
        <w:t xml:space="preserve"> – Cena netto badanej oferty</w:t>
      </w:r>
    </w:p>
    <w:p w:rsidR="00000000" w:rsidDel="00000000" w:rsidP="00000000" w:rsidRDefault="00000000" w:rsidRPr="00000000" w14:paraId="000000A0">
      <w:pPr>
        <w:spacing w:after="0" w:line="360" w:lineRule="auto"/>
        <w:ind w:left="8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waga - 70 pkt  waga kryterium (70%)</w:t>
      </w:r>
    </w:p>
    <w:p w:rsidR="00000000" w:rsidDel="00000000" w:rsidP="00000000" w:rsidRDefault="00000000" w:rsidRPr="00000000" w14:paraId="000000A1">
      <w:pPr>
        <w:spacing w:after="0" w:line="360" w:lineRule="auto"/>
        <w:ind w:left="8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Przez cenę należy rozumieć łączną cenę za konserwację jednej z części objętych ofertą nagrobków.</w:t>
      </w:r>
      <w:r w:rsidDel="00000000" w:rsidR="00000000" w:rsidRPr="00000000">
        <w:rPr>
          <w:rtl w:val="0"/>
        </w:rPr>
      </w:r>
    </w:p>
    <w:p w:rsidR="00000000" w:rsidDel="00000000" w:rsidP="00000000" w:rsidRDefault="00000000" w:rsidRPr="00000000" w14:paraId="000000A2">
      <w:pPr>
        <w:spacing w:after="0" w:line="360" w:lineRule="auto"/>
        <w:ind w:left="851"/>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spacing w:after="0" w:line="36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VI.2. Doświadczenie Wykonawcy (P</w:t>
      </w:r>
      <w:r w:rsidDel="00000000" w:rsidR="00000000" w:rsidRPr="00000000">
        <w:rPr>
          <w:rFonts w:ascii="Arial" w:cs="Arial" w:eastAsia="Arial" w:hAnsi="Arial"/>
          <w:sz w:val="20"/>
          <w:szCs w:val="20"/>
          <w:rtl w:val="0"/>
        </w:rPr>
        <w:t xml:space="preserve">D – łączna liczba punktów ocenianej oferty w kryterium doświadczenie Wykonawcy</w:t>
      </w:r>
      <w:r w:rsidDel="00000000" w:rsidR="00000000" w:rsidRPr="00000000">
        <w:rPr>
          <w:rFonts w:ascii="Arial" w:cs="Arial" w:eastAsia="Arial" w:hAnsi="Arial"/>
          <w:sz w:val="20"/>
          <w:szCs w:val="20"/>
          <w:rtl w:val="0"/>
        </w:rPr>
        <w:t xml:space="preserve">) – 30% (max 30 pkt); W kryterium tym liczba punktów będzie liczona w sposób następujący: </w:t>
      </w:r>
    </w:p>
    <w:p w:rsidR="00000000" w:rsidDel="00000000" w:rsidP="00000000" w:rsidRDefault="00000000" w:rsidRPr="00000000" w14:paraId="000000A4">
      <w:pPr>
        <w:spacing w:after="0" w:line="36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5">
      <w:pPr>
        <w:numPr>
          <w:ilvl w:val="0"/>
          <w:numId w:val="8"/>
        </w:numPr>
        <w:spacing w:after="0" w:line="36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 punktów za każde zamówienie wykonane przez Wykonawcę na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terenie wpisanym do rejestru zabytków</w:t>
      </w:r>
      <w:r w:rsidDel="00000000" w:rsidR="00000000" w:rsidRPr="00000000">
        <w:rPr>
          <w:rFonts w:ascii="Arial" w:cs="Arial" w:eastAsia="Arial" w:hAnsi="Arial"/>
          <w:sz w:val="20"/>
          <w:szCs w:val="20"/>
          <w:rtl w:val="0"/>
        </w:rPr>
        <w:t xml:space="preserve"> na podstawie pozwolenia konserwatora zabytków w okresie ostatnich 5 (pięciu) lat.</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6">
      <w:pPr>
        <w:numPr>
          <w:ilvl w:val="0"/>
          <w:numId w:val="8"/>
        </w:numPr>
        <w:spacing w:after="0" w:line="360" w:lineRule="auto"/>
        <w:ind w:left="144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warunkiem udziału w postępowaniu jest wykonanie </w:t>
      </w:r>
      <w:r w:rsidDel="00000000" w:rsidR="00000000" w:rsidRPr="00000000">
        <w:rPr>
          <w:rFonts w:ascii="Arial" w:cs="Arial" w:eastAsia="Arial" w:hAnsi="Arial"/>
          <w:sz w:val="20"/>
          <w:szCs w:val="20"/>
          <w:rtl w:val="0"/>
        </w:rPr>
        <w:t xml:space="preserve"> terminowo i należycie prac konserwatorskich, </w:t>
      </w:r>
      <w:r w:rsidDel="00000000" w:rsidR="00000000" w:rsidRPr="00000000">
        <w:rPr>
          <w:rFonts w:ascii="Arial" w:cs="Arial" w:eastAsia="Arial" w:hAnsi="Arial"/>
          <w:sz w:val="20"/>
          <w:szCs w:val="20"/>
          <w:rtl w:val="0"/>
        </w:rPr>
        <w:t xml:space="preserve">polegających na konserwacji </w:t>
      </w:r>
      <w:r w:rsidDel="00000000" w:rsidR="00000000" w:rsidRPr="00000000">
        <w:rPr>
          <w:rFonts w:ascii="Arial" w:cs="Arial" w:eastAsia="Arial" w:hAnsi="Arial"/>
          <w:sz w:val="20"/>
          <w:szCs w:val="20"/>
          <w:rtl w:val="0"/>
        </w:rPr>
        <w:t xml:space="preserve"> co najmniej 10 nagrobków kamiennych znajdujących się na terenie wpisanym do rejestru zabytków na podstawie pozwolenia konserwatora zabytków</w:t>
      </w:r>
      <w:r w:rsidDel="00000000" w:rsidR="00000000" w:rsidRPr="00000000">
        <w:rPr>
          <w:rFonts w:ascii="Arial" w:cs="Arial" w:eastAsia="Arial" w:hAnsi="Arial"/>
          <w:sz w:val="20"/>
          <w:szCs w:val="20"/>
          <w:rtl w:val="0"/>
        </w:rPr>
        <w:t xml:space="preserve"> potwierdzone odpowiednimi referencjami</w:t>
      </w:r>
    </w:p>
    <w:p w:rsidR="00000000" w:rsidDel="00000000" w:rsidP="00000000" w:rsidRDefault="00000000" w:rsidRPr="00000000" w14:paraId="000000A7">
      <w:pPr>
        <w:numPr>
          <w:ilvl w:val="0"/>
          <w:numId w:val="8"/>
        </w:numPr>
        <w:spacing w:after="0" w:line="36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Punktowane jest drugie i kolejne zamówienie (pierwsze zamówienie  stanowi warunek udziału w postępowaniu opisany w pkt IV.2.C) powyżej).</w:t>
      </w:r>
    </w:p>
    <w:p w:rsidR="00000000" w:rsidDel="00000000" w:rsidP="00000000" w:rsidRDefault="00000000" w:rsidRPr="00000000" w14:paraId="000000A8">
      <w:pPr>
        <w:numPr>
          <w:ilvl w:val="0"/>
          <w:numId w:val="8"/>
        </w:numPr>
        <w:spacing w:after="0" w:line="36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Przez zamówienie rozumie się wykonawstwo terminowo i należycie prac konserwatorskich, </w:t>
      </w:r>
      <w:r w:rsidDel="00000000" w:rsidR="00000000" w:rsidRPr="00000000">
        <w:rPr>
          <w:rFonts w:ascii="Arial" w:cs="Arial" w:eastAsia="Arial" w:hAnsi="Arial"/>
          <w:sz w:val="20"/>
          <w:szCs w:val="20"/>
          <w:rtl w:val="0"/>
        </w:rPr>
        <w:t xml:space="preserve">polegających na konserwacji </w:t>
      </w:r>
      <w:r w:rsidDel="00000000" w:rsidR="00000000" w:rsidRPr="00000000">
        <w:rPr>
          <w:rFonts w:ascii="Arial" w:cs="Arial" w:eastAsia="Arial" w:hAnsi="Arial"/>
          <w:sz w:val="20"/>
          <w:szCs w:val="20"/>
          <w:rtl w:val="0"/>
        </w:rPr>
        <w:t xml:space="preserve"> obiektu kamiennego znajdującego się na terenie wpisanym do rejestru zabytków na podstawie pozwolenia konserwatora zabytków</w:t>
      </w:r>
      <w:r w:rsidDel="00000000" w:rsidR="00000000" w:rsidRPr="00000000">
        <w:rPr>
          <w:rFonts w:ascii="Arial" w:cs="Arial" w:eastAsia="Arial" w:hAnsi="Arial"/>
          <w:sz w:val="20"/>
          <w:szCs w:val="20"/>
          <w:rtl w:val="0"/>
        </w:rPr>
        <w:t xml:space="preserve"> bądź wpisanego do takiego rejestru potwierdzone odpowiednimi referencjami.</w:t>
      </w:r>
    </w:p>
    <w:p w:rsidR="00000000" w:rsidDel="00000000" w:rsidP="00000000" w:rsidRDefault="00000000" w:rsidRPr="00000000" w14:paraId="000000A9">
      <w:pPr>
        <w:numPr>
          <w:ilvl w:val="0"/>
          <w:numId w:val="8"/>
        </w:numPr>
        <w:spacing w:after="0" w:line="36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wartość pojedynczego zamówienia musi przekraczać 20 000 zł brutto (słownie: dwadzieścia tysięcy złotych) </w:t>
      </w:r>
      <w:r w:rsidDel="00000000" w:rsidR="00000000" w:rsidRPr="00000000">
        <w:rPr>
          <w:rtl w:val="0"/>
        </w:rPr>
      </w:r>
    </w:p>
    <w:p w:rsidR="00000000" w:rsidDel="00000000" w:rsidP="00000000" w:rsidRDefault="00000000" w:rsidRPr="00000000" w14:paraId="000000AA">
      <w:pPr>
        <w:spacing w:after="0" w:line="360" w:lineRule="auto"/>
        <w:ind w:left="851"/>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spacing w:after="0" w:line="360" w:lineRule="auto"/>
        <w:ind w:left="851" w:hanging="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C">
      <w:pPr>
        <w:spacing w:after="0" w:line="36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D">
      <w:pPr>
        <w:spacing w:after="0" w:line="360" w:lineRule="auto"/>
        <w:ind w:left="851"/>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E">
      <w:pPr>
        <w:spacing w:after="0" w:line="36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F">
      <w:pPr>
        <w:spacing w:after="0" w:line="36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0">
      <w:pPr>
        <w:spacing w:after="0" w:line="36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numPr>
          <w:ilvl w:val="1"/>
          <w:numId w:val="1"/>
        </w:numPr>
        <w:spacing w:after="0" w:line="360" w:lineRule="auto"/>
        <w:ind w:left="360"/>
        <w:jc w:val="both"/>
        <w:rPr>
          <w:rFonts w:ascii="Arial" w:cs="Arial" w:eastAsia="Arial" w:hAnsi="Arial"/>
          <w:sz w:val="20"/>
          <w:szCs w:val="20"/>
          <w:u w:val="none"/>
        </w:rPr>
      </w:pPr>
      <w:r w:rsidDel="00000000" w:rsidR="00000000" w:rsidRPr="00000000">
        <w:rPr>
          <w:rtl w:val="0"/>
        </w:rPr>
      </w:r>
    </w:p>
    <w:p w:rsidR="00000000" w:rsidDel="00000000" w:rsidP="00000000" w:rsidRDefault="00000000" w:rsidRPr="00000000" w14:paraId="000000B2">
      <w:pPr>
        <w:spacing w:after="0" w:line="360"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Zamawiający przyzna zamówienie Wykonawcy, którego oferta uzyska najwyższą ilość punktów zgodnie ze wzorem: SUMA = Ilość punktów PC+PD</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62"/>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 przypadku dwóch lub więcej ofert o równej liczbie przyznanych punktów, wybrany zostanie usługodawca posiadający certyfikaty środowiskowe, gwarantujące realizację zamówienia w sposób korzystny dla środowiska, poprzez zapewnienie minimalizacji zużycia materiałów, surowców, energii, itp.</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6">
      <w:pPr>
        <w:spacing w:after="36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Jeżeli powyższe nie pozwoli dokonać wyboru oferty najkorzystniejszej, Zamawiający wezwie Wykonawców, którzy złożyli równo ocenione oferty, do złożenia w terminie określonym przez niego ofert dodatkowych. Wykonawcy składający oferty dodatkowe nie mogą zaoferować cen wyższych niż zaoferowane w złożonych ofertach.</w:t>
      </w:r>
    </w:p>
    <w:p w:rsidR="00000000" w:rsidDel="00000000" w:rsidP="00000000" w:rsidRDefault="00000000" w:rsidRPr="00000000" w14:paraId="000000B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TERMIN I SPOSÓB SKŁADANIA OFERT</w:t>
      </w:r>
    </w:p>
    <w:p w:rsidR="00000000" w:rsidDel="00000000" w:rsidP="00000000" w:rsidRDefault="00000000" w:rsidRPr="00000000" w14:paraId="000000B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Oferta powinna być parafowana i podpisana przez należycie umocowanego przedstawiciela wykonawcy.</w:t>
      </w:r>
      <w:r w:rsidDel="00000000" w:rsidR="00000000" w:rsidRPr="00000000">
        <w:rPr>
          <w:rtl w:val="0"/>
        </w:rPr>
      </w:r>
    </w:p>
    <w:p w:rsidR="00000000" w:rsidDel="00000000" w:rsidP="00000000" w:rsidRDefault="00000000" w:rsidRPr="00000000" w14:paraId="000000B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Wykonawca może złożyć </w:t>
      </w:r>
      <w:r w:rsidDel="00000000" w:rsidR="00000000" w:rsidRPr="00000000">
        <w:rPr>
          <w:rFonts w:ascii="Arial" w:cs="Arial" w:eastAsia="Arial" w:hAnsi="Arial"/>
          <w:sz w:val="20"/>
          <w:szCs w:val="20"/>
          <w:rtl w:val="0"/>
        </w:rPr>
        <w:t xml:space="preserve">dwie</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ofert</w:t>
      </w:r>
      <w:r w:rsidDel="00000000" w:rsidR="00000000" w:rsidRPr="00000000">
        <w:rPr>
          <w:rFonts w:ascii="Arial" w:cs="Arial" w:eastAsia="Arial" w:hAnsi="Arial"/>
          <w:sz w:val="20"/>
          <w:szCs w:val="20"/>
          <w:rtl w:val="0"/>
        </w:rPr>
        <w:t xml:space="preserve">y</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na jedno zamówienie odpowiednio jed</w:t>
      </w:r>
      <w:r w:rsidDel="00000000" w:rsidR="00000000" w:rsidRPr="00000000">
        <w:rPr>
          <w:rFonts w:ascii="Arial" w:cs="Arial" w:eastAsia="Arial" w:hAnsi="Arial"/>
          <w:sz w:val="20"/>
          <w:szCs w:val="20"/>
          <w:rtl w:val="0"/>
        </w:rPr>
        <w:t xml:space="preserve">ną dla każdej części zespołu nagrobków</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Wszelkie koszty związane z przygotowaniem oferty ponosi wykonawca.</w:t>
      </w:r>
      <w:r w:rsidDel="00000000" w:rsidR="00000000" w:rsidRPr="00000000">
        <w:rPr>
          <w:rtl w:val="0"/>
        </w:rPr>
      </w:r>
    </w:p>
    <w:p w:rsidR="00000000" w:rsidDel="00000000" w:rsidP="00000000" w:rsidRDefault="00000000" w:rsidRPr="00000000" w14:paraId="000000B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Oferty należy skierować do Zamawiającego zgodnie ze wzorem stanowiącym Załącznik nr 1 do niniejszego zapytania ofertowego, do dnia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sz w:val="20"/>
          <w:szCs w:val="20"/>
          <w:rtl w:val="0"/>
        </w:rPr>
        <w:t xml:space="preserve">07.07.2019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do godz.: </w:t>
      </w:r>
      <w:r w:rsidDel="00000000" w:rsidR="00000000" w:rsidRPr="00000000">
        <w:rPr>
          <w:rFonts w:ascii="Arial" w:cs="Arial" w:eastAsia="Arial" w:hAnsi="Arial"/>
          <w:b w:val="1"/>
          <w:sz w:val="20"/>
          <w:szCs w:val="20"/>
          <w:rtl w:val="0"/>
        </w:rPr>
        <w:t xml:space="preserve">23:59.</w:t>
      </w:r>
      <w:r w:rsidDel="00000000" w:rsidR="00000000" w:rsidRPr="00000000">
        <w:rPr>
          <w:rtl w:val="0"/>
        </w:rPr>
      </w:r>
    </w:p>
    <w:p w:rsidR="00000000" w:rsidDel="00000000" w:rsidP="00000000" w:rsidRDefault="00000000" w:rsidRPr="00000000" w14:paraId="000000B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Oferty należy składać przesyłając je wyłącznie drogą elektroniczną na adres e-mail: </w:t>
      </w:r>
      <w:r w:rsidDel="00000000" w:rsidR="00000000" w:rsidRPr="00000000">
        <w:rPr>
          <w:rFonts w:ascii="Arial" w:cs="Arial" w:eastAsia="Arial" w:hAnsi="Arial"/>
          <w:b w:val="1"/>
          <w:sz w:val="20"/>
          <w:szCs w:val="20"/>
          <w:rtl w:val="0"/>
        </w:rPr>
        <w:t xml:space="preserve">kontakt@dziedzictwo.org</w:t>
      </w:r>
      <w:r w:rsidDel="00000000" w:rsidR="00000000" w:rsidRPr="00000000">
        <w:rPr>
          <w:rtl w:val="0"/>
        </w:rPr>
      </w:r>
    </w:p>
    <w:p w:rsidR="00000000" w:rsidDel="00000000" w:rsidP="00000000" w:rsidRDefault="00000000" w:rsidRPr="00000000" w14:paraId="000000B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Za termin złożenia oferty uznaje się termin jej wpływu na wskazany w punkcie VII.5 adres e-mail.</w:t>
      </w:r>
      <w:r w:rsidDel="00000000" w:rsidR="00000000" w:rsidRPr="00000000">
        <w:rPr>
          <w:rtl w:val="0"/>
        </w:rPr>
      </w:r>
    </w:p>
    <w:p w:rsidR="00000000" w:rsidDel="00000000" w:rsidP="00000000" w:rsidRDefault="00000000" w:rsidRPr="00000000" w14:paraId="000000B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Oferty, które wpłyną po upływie wyznaczonego terminu, na niewłaściwy adres e-mail oraz oferty niekompletne nie będą podlegały ocenie.</w:t>
      </w:r>
      <w:r w:rsidDel="00000000" w:rsidR="00000000" w:rsidRPr="00000000">
        <w:rPr>
          <w:rtl w:val="0"/>
        </w:rPr>
      </w:r>
    </w:p>
    <w:p w:rsidR="00000000" w:rsidDel="00000000" w:rsidP="00000000" w:rsidRDefault="00000000" w:rsidRPr="00000000" w14:paraId="000000B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Zapytania w zakresie przedmiotu zamówienia należy kierować na adres e-mail ws</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kazany w pkt. I</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Osobą upoważnioną do kontaktu jest</w:t>
      </w:r>
      <w:r w:rsidDel="00000000" w:rsidR="00000000" w:rsidRPr="00000000">
        <w:rPr>
          <w:rFonts w:ascii="Arial" w:cs="Arial" w:eastAsia="Arial" w:hAnsi="Arial"/>
          <w:sz w:val="20"/>
          <w:szCs w:val="20"/>
          <w:rtl w:val="0"/>
        </w:rPr>
        <w:t xml:space="preserve">: Rafał Bieryło</w:t>
      </w:r>
      <w:r w:rsidDel="00000000" w:rsidR="00000000" w:rsidRPr="00000000">
        <w:rPr>
          <w:rtl w:val="0"/>
        </w:rPr>
      </w:r>
    </w:p>
    <w:p w:rsidR="00000000" w:rsidDel="00000000" w:rsidP="00000000" w:rsidRDefault="00000000" w:rsidRPr="00000000" w14:paraId="000000C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Zapytania w zakresie formalnych zapisów zaproszenia należy kierować na adres</w:t>
      </w:r>
      <w:r w:rsidDel="00000000" w:rsidR="00000000" w:rsidRPr="00000000">
        <w:rPr>
          <w:rFonts w:ascii="Arial" w:cs="Arial" w:eastAsia="Arial" w:hAnsi="Arial"/>
          <w:sz w:val="20"/>
          <w:szCs w:val="20"/>
          <w:rtl w:val="0"/>
        </w:rPr>
        <w:t xml:space="preserve"> wskazany w pkt. VII.5</w:t>
      </w:r>
      <w:r w:rsidDel="00000000" w:rsidR="00000000" w:rsidRPr="00000000">
        <w:rPr>
          <w:rtl w:val="0"/>
        </w:rPr>
      </w:r>
    </w:p>
    <w:p w:rsidR="00000000" w:rsidDel="00000000" w:rsidP="00000000" w:rsidRDefault="00000000" w:rsidRPr="00000000" w14:paraId="000000C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Oferta powinna zawierać termin jej obowiązywania (minimum 30 od daty wyznaczonej na składanie ofert).</w:t>
      </w:r>
      <w:r w:rsidDel="00000000" w:rsidR="00000000" w:rsidRPr="00000000">
        <w:rPr>
          <w:rtl w:val="0"/>
        </w:rPr>
      </w:r>
    </w:p>
    <w:p w:rsidR="00000000" w:rsidDel="00000000" w:rsidP="00000000" w:rsidRDefault="00000000" w:rsidRPr="00000000" w14:paraId="000000C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Cena powinna być podana w wartości netto (nie zawierając</w:t>
      </w:r>
      <w:r w:rsidDel="00000000" w:rsidR="00000000" w:rsidRPr="00000000">
        <w:rPr>
          <w:rFonts w:ascii="Arial" w:cs="Arial" w:eastAsia="Arial" w:hAnsi="Arial"/>
          <w:sz w:val="20"/>
          <w:szCs w:val="20"/>
          <w:rtl w:val="0"/>
        </w:rPr>
        <w:t xml:space="preserve">ej</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podatku VAT) oraz w wartości brutto (zawierając</w:t>
      </w:r>
      <w:r w:rsidDel="00000000" w:rsidR="00000000" w:rsidRPr="00000000">
        <w:rPr>
          <w:rFonts w:ascii="Arial" w:cs="Arial" w:eastAsia="Arial" w:hAnsi="Arial"/>
          <w:sz w:val="20"/>
          <w:szCs w:val="20"/>
          <w:rtl w:val="0"/>
        </w:rPr>
        <w:t xml:space="preserve">ej</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podat</w:t>
      </w:r>
      <w:r w:rsidDel="00000000" w:rsidR="00000000" w:rsidRPr="00000000">
        <w:rPr>
          <w:rFonts w:ascii="Arial" w:cs="Arial" w:eastAsia="Arial" w:hAnsi="Arial"/>
          <w:sz w:val="20"/>
          <w:szCs w:val="20"/>
          <w:rtl w:val="0"/>
        </w:rPr>
        <w:t xml:space="preserve">ek</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VAT) w polskich złotych (PLN). Dla </w:t>
      </w:r>
      <w:r w:rsidDel="00000000" w:rsidR="00000000" w:rsidRPr="00000000">
        <w:rPr>
          <w:rFonts w:ascii="Arial" w:cs="Arial" w:eastAsia="Arial" w:hAnsi="Arial"/>
          <w:sz w:val="20"/>
          <w:szCs w:val="20"/>
          <w:rtl w:val="0"/>
        </w:rPr>
        <w:t xml:space="preserve">każdej części, na którą składana jest oferta, powinna zostać podana odrębna (odpowiednia) cena.</w:t>
      </w:r>
      <w:r w:rsidDel="00000000" w:rsidR="00000000" w:rsidRPr="00000000">
        <w:rPr>
          <w:rtl w:val="0"/>
        </w:rPr>
      </w:r>
    </w:p>
    <w:p w:rsidR="00000000" w:rsidDel="00000000" w:rsidP="00000000" w:rsidRDefault="00000000" w:rsidRPr="00000000" w14:paraId="000000C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Wymienione wartości w ofercie (kwota netto, brutto) należy podać w zaokrągleniu do dwóch miejsc po przecinku przy zachowaniu matematycznej zasady zaokrąglania liczb (zgodnie z § 5 ust. 6 rozporządzenia Ministra Finansów z dnia 28 listopada 2008 r. w sprawie zwrotu podatku niektórym podatnikom, wystawiania faktur, sposobu ich przechowywania oraz listy towarów i usług, do których nie mają zastosowania zwolnienia od podatku od towaru i usług (Dz. U. z 2008 r. Nr 212, poz. 1337 ze zm.).</w:t>
      </w:r>
      <w:r w:rsidDel="00000000" w:rsidR="00000000" w:rsidRPr="00000000">
        <w:rPr>
          <w:rtl w:val="0"/>
        </w:rPr>
      </w:r>
    </w:p>
    <w:p w:rsidR="00000000" w:rsidDel="00000000" w:rsidP="00000000" w:rsidRDefault="00000000" w:rsidRPr="00000000" w14:paraId="000000C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Cena oferty winna zawierać należny VAT. Prawidłowe ustalenie VAT należy do obowiązków wykonawcy – zgodnie z przepisami ustawy z dnia 11 marca 2004 roku o podatku od towarów i usług (Dz. U. z 2004r. Nr 54, poz. 535 ze zm.).</w:t>
      </w:r>
      <w:r w:rsidDel="00000000" w:rsidR="00000000" w:rsidRPr="00000000">
        <w:rPr>
          <w:rtl w:val="0"/>
        </w:rPr>
      </w:r>
    </w:p>
    <w:p w:rsidR="00000000" w:rsidDel="00000000" w:rsidP="00000000" w:rsidRDefault="00000000" w:rsidRPr="00000000" w14:paraId="000000C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36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Rozliczenia między Zamawiającym a wykonawcą prowadzone będą w złotych polskich (PLN).</w:t>
      </w:r>
      <w:r w:rsidDel="00000000" w:rsidR="00000000" w:rsidRPr="00000000">
        <w:rPr>
          <w:rtl w:val="0"/>
        </w:rPr>
      </w:r>
    </w:p>
    <w:p w:rsidR="00000000" w:rsidDel="00000000" w:rsidP="00000000" w:rsidRDefault="00000000" w:rsidRPr="00000000" w14:paraId="000000C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ZASADY WYKLUCZANIA WYKONAWCÓW, ODRZUCANIA OFERT ORAZ KOMUNIKACJA ZAMAWIAJĄCEGO Z WYKONAWCĄ</w:t>
      </w:r>
    </w:p>
    <w:p w:rsidR="00000000" w:rsidDel="00000000" w:rsidP="00000000" w:rsidRDefault="00000000" w:rsidRPr="00000000" w14:paraId="000000C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Oferent o wyborze jego oferty zostanie powiadomiony poprzez e-mail. Wyniki postępowania zostaną również udostępnione na stronie internetowej Zamawiającego (</w:t>
      </w:r>
      <w:hyperlink r:id="rId7">
        <w:r w:rsidDel="00000000" w:rsidR="00000000" w:rsidRPr="00000000">
          <w:rPr>
            <w:rFonts w:ascii="Arial" w:cs="Arial" w:eastAsia="Arial" w:hAnsi="Arial"/>
            <w:i w:val="0"/>
            <w:smallCaps w:val="0"/>
            <w:strike w:val="0"/>
            <w:color w:val="0000ff"/>
            <w:sz w:val="20"/>
            <w:szCs w:val="20"/>
            <w:u w:val="single"/>
            <w:shd w:fill="auto" w:val="clear"/>
            <w:vertAlign w:val="baseline"/>
            <w:rtl w:val="0"/>
          </w:rPr>
          <w:t xml:space="preserve">www.dziedzictwo.org</w:t>
        </w:r>
      </w:hyperlink>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Wykluczeniu z postępowania podlega wykonawca, który nie spełnia warunków udziału w postępowaniu.</w:t>
      </w:r>
    </w:p>
    <w:p w:rsidR="00000000" w:rsidDel="00000000" w:rsidP="00000000" w:rsidRDefault="00000000" w:rsidRPr="00000000" w14:paraId="000000C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 przypadku braku złożenia wymaganych oświadczeń, zaświadczeń lub pełnomocnictw składanych na potwierdzenie spełniania warunków udziału w postępowaniu lub wymaganych jako załączniki do oferty, lub złożenia ich w nieprawidłowej treści, Zamawiający jednorazowo wezwie do ich prawidłowego złożenia, po dniu wskazanym w punkcie VII.4, udzielając co najmniej 3-dniowego terminu. W przypadku braku złożenia ww. dokumentów w odpowiedzi na wezwanie Zamawiającego, Zamawiający odrzuci ofertę wykonawcy. Zamawiający na każdym etapie ma możliwość wezwania wykonawcy do przedstawienia oryginałów przesyłanych dokumentów.</w:t>
      </w:r>
    </w:p>
    <w:p w:rsidR="00000000" w:rsidDel="00000000" w:rsidP="00000000" w:rsidRDefault="00000000" w:rsidRPr="00000000" w14:paraId="000000C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Wykonawca ma możliwość poinformowania Zamawiającego o ewentualnych nieprawidłowościach podczas przeprowadzonego postępowania. Zgłoszenie powinno zostać dokonane nie później niż w terminie 3 dni od dnia zawiadomienia o wyborze oferty najkorzystniejszej. W przypadku stwierdzenia przez Zamawiającego, że wystąpiły nieprawidłowości Zamawiający unieważni wadliwe czynności, powtórzy je i prawidłowo wykona lub unieważni postępowanie.</w:t>
      </w:r>
    </w:p>
    <w:p w:rsidR="00000000" w:rsidDel="00000000" w:rsidP="00000000" w:rsidRDefault="00000000" w:rsidRPr="00000000" w14:paraId="000000C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Zamawiający poprawia w ofercie oczywiste omyłki pisarskie, oczywiste omyłki rachunkowe (z uwzględnieniem konsekwencji rachunkowych dokonanych poprawek) oraz inne omyłki polegające na niezgodności oferty ze specyfikacją istotnych warunków zamówienia, niepowodujące istotnych zmian w treści oferty. Zamawiający niezwłocznie zawiadomi wykonawcę o dokonanych poprawkach. </w:t>
      </w:r>
    </w:p>
    <w:p w:rsidR="00000000" w:rsidDel="00000000" w:rsidP="00000000" w:rsidRDefault="00000000" w:rsidRPr="00000000" w14:paraId="000000C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Zamawiający odrzuca ofertę, jeżeli:</w:t>
      </w:r>
    </w:p>
    <w:p w:rsidR="00000000" w:rsidDel="00000000" w:rsidP="00000000" w:rsidRDefault="00000000" w:rsidRPr="00000000" w14:paraId="000000C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134" w:right="0" w:hanging="283"/>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wpłynęła po terminie wskazanym przez Zamawiającego jako termin składania ofert;</w:t>
      </w:r>
    </w:p>
    <w:p w:rsidR="00000000" w:rsidDel="00000000" w:rsidP="00000000" w:rsidRDefault="00000000" w:rsidRPr="00000000" w14:paraId="000000C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134" w:right="0" w:hanging="283"/>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jej treść nie odpowiada treści zapytania ofertowego kierowanego do wykonawców;</w:t>
      </w:r>
    </w:p>
    <w:p w:rsidR="00000000" w:rsidDel="00000000" w:rsidP="00000000" w:rsidRDefault="00000000" w:rsidRPr="00000000" w14:paraId="000000C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134" w:right="0" w:hanging="283"/>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jej treść stanowi czyn nieuczciwej konkurencji w rozumieniu przepisów o zwalczaniu nieuczciwej konkurencji; </w:t>
      </w:r>
    </w:p>
    <w:p w:rsidR="00000000" w:rsidDel="00000000" w:rsidP="00000000" w:rsidRDefault="00000000" w:rsidRPr="00000000" w14:paraId="000000D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134" w:right="0" w:hanging="283"/>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oferta zawiera rażąco niska cenę lub koszt w stosunku do przedmiotu zamówienia, wykonawca nie udzielił wyjaśnień lub nie złożył dowodów na wezwanie Zamawiającego lub jeżeli dokonana ocena wyjaśnień wraz ze złożonymi dowodami nie potwierdza, że cena lub koszt są prawidłowe w stosunku do przedmiotu zamówienia,</w:t>
      </w:r>
    </w:p>
    <w:p w:rsidR="00000000" w:rsidDel="00000000" w:rsidP="00000000" w:rsidRDefault="00000000" w:rsidRPr="00000000" w14:paraId="000000D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134" w:right="0" w:hanging="283"/>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zawiera błędy w obliczeniu ceny, z zastrzeżeniem, że oczywiste omyłki rachunkowe mogą zostać poprawione przez Zamawiającego,</w:t>
      </w:r>
    </w:p>
    <w:p w:rsidR="00000000" w:rsidDel="00000000" w:rsidP="00000000" w:rsidRDefault="00000000" w:rsidRPr="00000000" w14:paraId="000000D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134" w:right="0" w:hanging="283"/>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została złożona przez wykonawcę wykluczonego,</w:t>
      </w:r>
    </w:p>
    <w:p w:rsidR="00000000" w:rsidDel="00000000" w:rsidP="00000000" w:rsidRDefault="00000000" w:rsidRPr="00000000" w14:paraId="000000D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134" w:right="0" w:hanging="283"/>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jej przyjęcie naruszałoby bezpieczeństwo publiczne lub istotny interes bezpieczeństwa państwa, a tego interesu lub bezpieczeństwa nie można zagwarantować w inny sposób.</w:t>
      </w:r>
    </w:p>
    <w:p w:rsidR="00000000" w:rsidDel="00000000" w:rsidP="00000000" w:rsidRDefault="00000000" w:rsidRPr="00000000" w14:paraId="000000D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Jeżeli cenę lub koszt, lub istotne części składowe ceny lub kosztu Zamawiający uzna za rażąco niskie w stosunku do przedmiotu zamówienia i będą one budziły wątpliwości Zamawiającego co do możliwości wykonania przedmiotu zamówienia zgodnie z wymaganiami określonymi przez Zamawiającego w zapytaniu ofertowym lub wynikającymi z odrębnych przepisów, Zamawiający zwróci się do wykonawcy o udzielenie wyjaśnienia, w tym złożenie dowodów dotyczących wyliczenia ceny lub kosztu. </w:t>
      </w:r>
    </w:p>
    <w:p w:rsidR="00000000" w:rsidDel="00000000" w:rsidP="00000000" w:rsidRDefault="00000000" w:rsidRPr="00000000" w14:paraId="000000D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Zamawiający zwraca się o wyjaśnienie rażąco niskiej ceny, w tym złożenie dowodów, w szczególności, gdy cena całkowita oferty (wraz z podatkiem od towarów </w:t>
      </w:r>
      <w:r w:rsidDel="00000000" w:rsidR="00000000" w:rsidRPr="00000000">
        <w:rPr>
          <w:rFonts w:ascii="Arial" w:cs="Arial" w:eastAsia="Arial" w:hAnsi="Arial"/>
          <w:sz w:val="20"/>
          <w:szCs w:val="20"/>
          <w:rtl w:val="0"/>
        </w:rPr>
        <w:t xml:space="preserve">i usług)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jest niższa o co najmniej 30% od szacunkowej wartości zamówienia powiększonej o należny podatek od towarów i usług ustalonej dla danego zamówienia zgodnie z przepisami niniejszego Regulaminu lub średniej arytmetycznej cen wszystkich złożonych ofert, chyba że rozbieżność wynika z okoliczności oczywistych, które nie wymagają wyjaśnienia.</w:t>
      </w:r>
    </w:p>
    <w:p w:rsidR="00000000" w:rsidDel="00000000" w:rsidP="00000000" w:rsidRDefault="00000000" w:rsidRPr="00000000" w14:paraId="000000D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Za wyjaśnienia, o których mowa w ust. 12 uznaje się przedstawienie szczegółowej kalkulacji złożonej oferty w szczególności zakresie:</w:t>
      </w:r>
    </w:p>
    <w:p w:rsidR="00000000" w:rsidDel="00000000" w:rsidP="00000000" w:rsidRDefault="00000000" w:rsidRPr="00000000" w14:paraId="000000D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oszczędności metody wykonania zamówienia,</w:t>
      </w:r>
    </w:p>
    <w:p w:rsidR="00000000" w:rsidDel="00000000" w:rsidP="00000000" w:rsidRDefault="00000000" w:rsidRPr="00000000" w14:paraId="000000D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wybranych rozwiązań technicznych,</w:t>
      </w:r>
    </w:p>
    <w:p w:rsidR="00000000" w:rsidDel="00000000" w:rsidP="00000000" w:rsidRDefault="00000000" w:rsidRPr="00000000" w14:paraId="000000D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sprzyjających warunków wykonywania zamówienia dostępnych dla wykonawcy,</w:t>
      </w:r>
    </w:p>
    <w:p w:rsidR="00000000" w:rsidDel="00000000" w:rsidP="00000000" w:rsidRDefault="00000000" w:rsidRPr="00000000" w14:paraId="000000D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kosztów pracy, których wartość przyjęta do ustalenia ceny nie może być niższa od minimalnego wynagrodzenia oraz minimalnej stawki godzinowej za pracę ustalonego na podstawie ustawy z dnia 10 października 2002 r. o minimalnym wynagrodzeniu za pracę,</w:t>
      </w:r>
    </w:p>
    <w:p w:rsidR="00000000" w:rsidDel="00000000" w:rsidP="00000000" w:rsidRDefault="00000000" w:rsidRPr="00000000" w14:paraId="000000D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pomocy publicznej udzielonej na podstawie odrębnych przepisów,</w:t>
      </w:r>
    </w:p>
    <w:p w:rsidR="00000000" w:rsidDel="00000000" w:rsidP="00000000" w:rsidRDefault="00000000" w:rsidRPr="00000000" w14:paraId="000000D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oraz w zakresie wynikającym z innych przepisów prawa</w:t>
      </w:r>
    </w:p>
    <w:p w:rsidR="00000000" w:rsidDel="00000000" w:rsidP="00000000" w:rsidRDefault="00000000" w:rsidRPr="00000000" w14:paraId="000000D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Obowiązek wykazania, że oferta nie zawiera rażąco niskiej ceny lub kosztu spoczywa na wykonawcy. </w:t>
      </w:r>
    </w:p>
    <w:p w:rsidR="00000000" w:rsidDel="00000000" w:rsidP="00000000" w:rsidRDefault="00000000" w:rsidRPr="00000000" w14:paraId="000000D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 przypadku jeżeli zgodnie z Regulaminem dojdzie do odrzucenia oferty lub wykluczenia wykonawcy lub jeżeli wybrany wykonawca odmówi podpisania umowy o udzielenie zamówienia w ter</w:t>
      </w:r>
      <w:r w:rsidDel="00000000" w:rsidR="00000000" w:rsidRPr="00000000">
        <w:rPr>
          <w:rFonts w:ascii="Arial" w:cs="Arial" w:eastAsia="Arial" w:hAnsi="Arial"/>
          <w:sz w:val="20"/>
          <w:szCs w:val="20"/>
          <w:rtl w:val="0"/>
        </w:rPr>
        <w:t xml:space="preserve">minie 5 dni od dnia przekazania informacji o wyborze oferty najkorzystniejszej</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Zamawiający może wybrać kolejną ofertę, która uzyskała w postępowaniu najwięcej punktów. Zamawiający może w ten sposób i pod ww. warunkami wybierać kolejnych wykonawców wielokrotnie.</w:t>
      </w:r>
    </w:p>
    <w:p w:rsidR="00000000" w:rsidDel="00000000" w:rsidP="00000000" w:rsidRDefault="00000000" w:rsidRPr="00000000" w14:paraId="000000D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Zamawiający będzie dokonywał wyboru zamówienia w ramach każdej części z osobna. Wykonawcy mogą składać oferty na obie części zamówienia.</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851" w:right="0" w:hanging="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851" w:right="0" w:hanging="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ISTOTNE POSTANOWIENIA UMOWY</w:t>
      </w:r>
    </w:p>
    <w:p w:rsidR="00000000" w:rsidDel="00000000" w:rsidP="00000000" w:rsidRDefault="00000000" w:rsidRPr="00000000" w14:paraId="000000E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Wykonawca zobowiązany będzie do zawarcia umowy na warunkach ujętych w niniejszym zapytaniu ofertowym i ofercie.</w:t>
      </w:r>
      <w:r w:rsidDel="00000000" w:rsidR="00000000" w:rsidRPr="00000000">
        <w:rPr>
          <w:rtl w:val="0"/>
        </w:rPr>
      </w:r>
    </w:p>
    <w:p w:rsidR="00000000" w:rsidDel="00000000" w:rsidP="00000000" w:rsidRDefault="00000000" w:rsidRPr="00000000" w14:paraId="000000E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Nie jest możliwe dokonywanie istotnych zmian postanowień́ zawartej umowy w stosunku do treści oferty, na podstawie której dokonano wyboru wykonawcy, chyba że:</w:t>
      </w:r>
    </w:p>
    <w:p w:rsidR="00000000" w:rsidDel="00000000" w:rsidP="00000000" w:rsidRDefault="00000000" w:rsidRPr="00000000" w14:paraId="000000E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276" w:right="0" w:hanging="425"/>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zmiany dotyczą̨ realizacji dodatkowych usług, dostaw lub robót budowlanych od dotychczasowego wykonawcy, nieobjętych zamówieniem podstawowym, o ile stały się̨ niezbędne i zostały spełnione łącznie następujące warunki:</w:t>
      </w:r>
    </w:p>
    <w:p w:rsidR="00000000" w:rsidDel="00000000" w:rsidP="00000000" w:rsidRDefault="00000000" w:rsidRPr="00000000" w14:paraId="000000E6">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18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zmiana wykonawcy nie może zostać́ dokonana z powodów ekonomicznych lub technicznych, w szczególności dotyczących zamienności lub interoperacyjności sprzętu, usług lub instalacji, zamówionych w ramach zamówienia podstawowego,</w:t>
      </w:r>
    </w:p>
    <w:p w:rsidR="00000000" w:rsidDel="00000000" w:rsidP="00000000" w:rsidRDefault="00000000" w:rsidRPr="00000000" w14:paraId="000000E7">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18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zmiana wykonawcy spowodowałaby istotną niedogodność́ lub znaczne zwiększenie kosztów dla Zamawiającego,</w:t>
      </w:r>
    </w:p>
    <w:p w:rsidR="00000000" w:rsidDel="00000000" w:rsidP="00000000" w:rsidRDefault="00000000" w:rsidRPr="00000000" w14:paraId="000000E8">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18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wartość́ zmiany nie przekracza 50% wartości zamówienia określonej pierwotnie w umowie,</w:t>
      </w:r>
    </w:p>
    <w:p w:rsidR="00000000" w:rsidDel="00000000" w:rsidP="00000000" w:rsidRDefault="00000000" w:rsidRPr="00000000" w14:paraId="000000E9">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18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informacja o planowanych dodatkowych dostawach usługach lub robotach budowlanych została zawarta w treści zapytania ofertowego umieszczanego na stronie Zamawiającego,</w:t>
      </w:r>
    </w:p>
    <w:p w:rsidR="00000000" w:rsidDel="00000000" w:rsidP="00000000" w:rsidRDefault="00000000" w:rsidRPr="00000000" w14:paraId="000000E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276" w:right="0" w:hanging="425"/>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zmiana nie prowadzi do zmiany charakteru umowy i zostały spełnione łącznie następujące warunki:</w:t>
      </w:r>
    </w:p>
    <w:p w:rsidR="00000000" w:rsidDel="00000000" w:rsidP="00000000" w:rsidRDefault="00000000" w:rsidRPr="00000000" w14:paraId="000000EB">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2160" w:right="0" w:hanging="18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konieczność́ zmiany umowy spowodowana jest okolicznościami, których Zamawiający, działając z należytą starannością̨, nie mógł przewidzieć́,</w:t>
      </w:r>
    </w:p>
    <w:p w:rsidR="00000000" w:rsidDel="00000000" w:rsidP="00000000" w:rsidRDefault="00000000" w:rsidRPr="00000000" w14:paraId="000000EC">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2160" w:right="0" w:hanging="18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wartość́ zmiany nie przekracza 50% wartości zamówienia określonej pierwotnie w umowie,</w:t>
      </w:r>
    </w:p>
    <w:p w:rsidR="00000000" w:rsidDel="00000000" w:rsidP="00000000" w:rsidRDefault="00000000" w:rsidRPr="00000000" w14:paraId="000000E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Wszelkie zmiany w umowie, która zostanie zawarta w wyniku postępowania, wymagają zachowania formy pisemnej, pod rygorem nieważności.</w:t>
      </w:r>
    </w:p>
    <w:p w:rsidR="00000000" w:rsidDel="00000000" w:rsidP="00000000" w:rsidRDefault="00000000" w:rsidRPr="00000000" w14:paraId="000000E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Niedopuszczalne jest zmienianie wybranego wykonawcy lub warunków umowy, które były oceniane w ramach kryteriów oceny ofert.</w:t>
      </w:r>
      <w:r w:rsidDel="00000000" w:rsidR="00000000" w:rsidRPr="00000000">
        <w:rPr>
          <w:rtl w:val="0"/>
        </w:rPr>
      </w:r>
    </w:p>
    <w:p w:rsidR="00000000" w:rsidDel="00000000" w:rsidP="00000000" w:rsidRDefault="00000000" w:rsidRPr="00000000" w14:paraId="000000E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Umowa będzie przewidywała kary umowne za opóźnienie w wykonaniu </w:t>
      </w:r>
      <w:r w:rsidDel="00000000" w:rsidR="00000000" w:rsidRPr="00000000">
        <w:rPr>
          <w:rFonts w:ascii="Arial" w:cs="Arial" w:eastAsia="Arial" w:hAnsi="Arial"/>
          <w:sz w:val="20"/>
          <w:szCs w:val="20"/>
          <w:rtl w:val="0"/>
        </w:rPr>
        <w:t xml:space="preserve">zamówienia</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51" w:right="0" w:hanging="72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567" w:right="0" w:hanging="567"/>
        <w:jc w:val="both"/>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ZAŁĄCZNIKI DO ZAPROSZENIA DO SKŁADANIA OFERT</w:t>
      </w:r>
    </w:p>
    <w:p w:rsidR="00000000" w:rsidDel="00000000" w:rsidP="00000000" w:rsidRDefault="00000000" w:rsidRPr="00000000" w14:paraId="000000F2">
      <w:pPr>
        <w:numPr>
          <w:ilvl w:val="2"/>
          <w:numId w:val="1"/>
        </w:numPr>
        <w:spacing w:after="0" w:line="360" w:lineRule="auto"/>
        <w:ind w:left="1418"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Wzór formularza ofertowego.</w:t>
      </w:r>
    </w:p>
    <w:p w:rsidR="00000000" w:rsidDel="00000000" w:rsidP="00000000" w:rsidRDefault="00000000" w:rsidRPr="00000000" w14:paraId="000000F3">
      <w:pPr>
        <w:numPr>
          <w:ilvl w:val="2"/>
          <w:numId w:val="1"/>
        </w:numPr>
        <w:spacing w:after="0" w:line="360" w:lineRule="auto"/>
        <w:ind w:left="1418" w:hanging="567"/>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Kopia programów prac wraz z obmiarami i rysunkami dla zespołu nagrobków z Cmentarza Żydowskiego przy ulicy Okopowej 39/41 w Warszawie odpowiednio dla części pierwszej i drugiej zespołu..</w:t>
      </w:r>
    </w:p>
    <w:p w:rsidR="00000000" w:rsidDel="00000000" w:rsidP="00000000" w:rsidRDefault="00000000" w:rsidRPr="00000000" w14:paraId="000000F4">
      <w:pPr>
        <w:numPr>
          <w:ilvl w:val="2"/>
          <w:numId w:val="1"/>
        </w:numPr>
        <w:spacing w:after="0" w:line="360" w:lineRule="auto"/>
        <w:ind w:left="1418"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Oświadczenie potwierdzające spełnienie warunków z punktu IV ww. zaproszenia.</w:t>
      </w:r>
    </w:p>
    <w:p w:rsidR="00000000" w:rsidDel="00000000" w:rsidP="00000000" w:rsidRDefault="00000000" w:rsidRPr="00000000" w14:paraId="000000F5">
      <w:pPr>
        <w:numPr>
          <w:ilvl w:val="2"/>
          <w:numId w:val="1"/>
        </w:numPr>
        <w:spacing w:after="0" w:line="360" w:lineRule="auto"/>
        <w:ind w:left="1418"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Oświadczenie o braku powiązań osobowych i kapitałowych z Zamawiającym.</w:t>
      </w:r>
    </w:p>
    <w:p w:rsidR="00000000" w:rsidDel="00000000" w:rsidP="00000000" w:rsidRDefault="00000000" w:rsidRPr="00000000" w14:paraId="000000F6">
      <w:pPr>
        <w:numPr>
          <w:ilvl w:val="2"/>
          <w:numId w:val="1"/>
        </w:numPr>
        <w:spacing w:after="0" w:line="360" w:lineRule="auto"/>
        <w:ind w:left="1418"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Oświadczenie w zakresie wypełnienia obowiązków informacyjnych przewidzianych w art. 13 lub art. 14 RODO</w:t>
      </w:r>
    </w:p>
    <w:sectPr>
      <w:headerReference r:id="rId8" w:type="default"/>
      <w:footerReference r:id="rId9" w:type="default"/>
      <w:pgSz w:h="16838" w:w="11906"/>
      <w:pgMar w:bottom="1418" w:top="1418" w:left="709" w:right="992" w:header="283.46456692913387" w:footer="56.6929133858267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tabs>
        <w:tab w:val="right" w:pos="935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bl>
    <w:tblPr>
      <w:tblStyle w:val="Table6"/>
      <w:tblW w:w="1019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8"/>
      <w:gridCol w:w="3398"/>
      <w:gridCol w:w="3399"/>
      <w:tblGridChange w:id="0">
        <w:tblGrid>
          <w:gridCol w:w="3398"/>
          <w:gridCol w:w="3398"/>
          <w:gridCol w:w="3399"/>
        </w:tblGrid>
      </w:tblGridChange>
    </w:tblGrid>
    <w:tr>
      <w:tc>
        <w:tcPr>
          <w:vAlign w:val="center"/>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360" w:hanging="360"/>
      </w:pPr>
      <w:rPr/>
    </w:lvl>
    <w:lvl w:ilvl="1">
      <w:start w:val="1"/>
      <w:numFmt w:val="decimal"/>
      <w:lvlText w:val="%1.%2"/>
      <w:lvlJc w:val="left"/>
      <w:pPr>
        <w:ind w:left="360" w:hanging="360"/>
      </w:pPr>
      <w:rPr>
        <w:b w:val="0"/>
      </w:rPr>
    </w:lvl>
    <w:lvl w:ilvl="2">
      <w:start w:val="1"/>
      <w:numFmt w:val="upperLetter"/>
      <w:lvlText w:val="%3)"/>
      <w:lvlJc w:val="left"/>
      <w:pPr>
        <w:ind w:left="1080" w:hanging="360"/>
      </w:pPr>
      <w:rPr>
        <w:b w:val="0"/>
      </w:rPr>
    </w:lvl>
    <w:lvl w:ilvl="3">
      <w:start w:val="1"/>
      <w:numFmt w:val="bullet"/>
      <w:lvlText w:val="●"/>
      <w:lvlJc w:val="left"/>
      <w:pPr>
        <w:ind w:left="1440" w:hanging="360"/>
      </w:pPr>
      <w:rPr>
        <w:rFonts w:ascii="Noto Sans Symbols" w:cs="Noto Sans Symbols" w:eastAsia="Noto Sans Symbols" w:hAnsi="Noto Sans Symbols"/>
        <w:color w:val="000000"/>
      </w:rPr>
    </w:lvl>
    <w:lvl w:ilvl="4">
      <w:start w:val="1"/>
      <w:numFmt w:val="lowerRoman"/>
      <w:lvlText w:val="(%5)"/>
      <w:lvlJc w:val="left"/>
      <w:pPr>
        <w:ind w:left="1800" w:hanging="360"/>
      </w:pPr>
      <w:rPr/>
    </w:lvl>
    <w:lvl w:ilvl="5">
      <w:start w:val="1"/>
      <w:numFmt w:val="decimalZero"/>
      <w:lvlText w:val="(%6)"/>
      <w:lvlJc w:val="left"/>
      <w:pPr>
        <w:ind w:left="2160" w:hanging="360"/>
      </w:pPr>
      <w:rPr/>
    </w:lvl>
    <w:lvl w:ilvl="6">
      <w:start w:val="1"/>
      <w:numFmt w:val="decimal"/>
      <w:lvlText w:val="%7."/>
      <w:lvlJc w:val="left"/>
      <w:pPr>
        <w:ind w:left="2520" w:hanging="360"/>
      </w:pPr>
      <w:rPr/>
    </w:lvl>
    <w:lvl w:ilvl="7">
      <w:start w:val="1"/>
      <w:numFmt w:val="decimal"/>
      <w:lvlText w:val="%8."/>
      <w:lvlJc w:val="left"/>
      <w:pPr>
        <w:ind w:left="2880" w:hanging="360"/>
      </w:pPr>
      <w:rPr/>
    </w:lvl>
    <w:lvl w:ilvl="8">
      <w:start w:val="1"/>
      <w:numFmt w:val="decimal"/>
      <w:lvlText w:val="%9."/>
      <w:lvlJc w:val="left"/>
      <w:pPr>
        <w:ind w:left="3240" w:hanging="360"/>
      </w:pPr>
      <w:rPr/>
    </w:lvl>
  </w:abstractNum>
  <w:abstractNum w:abstractNumId="2">
    <w:lvl w:ilvl="0">
      <w:start w:val="1"/>
      <w:numFmt w:val="lowerLetter"/>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dziedzictwo.org" TargetMode="External"/><Relationship Id="rId7" Type="http://schemas.openxmlformats.org/officeDocument/2006/relationships/hyperlink" Target="http://www.dziedzictwo.org"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